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6C" w:rsidRDefault="00EA27BF" w:rsidP="00960AEC">
      <w:pPr>
        <w:spacing w:line="240" w:lineRule="auto"/>
        <w:jc w:val="both"/>
        <w:rPr>
          <w:rFonts w:ascii="Bw Mitga" w:hAnsi="Bw Mitga" w:cs="BwMitga-Regular"/>
          <w:color w:val="3D3C3B"/>
          <w:sz w:val="26"/>
          <w:szCs w:val="26"/>
        </w:rPr>
      </w:pPr>
      <w:r>
        <w:rPr>
          <w:rFonts w:ascii="Bw Mitga" w:hAnsi="Bw Mitga" w:cs="BwMitga-Regular"/>
          <w:noProof/>
          <w:color w:val="3D3C3B"/>
          <w:sz w:val="26"/>
          <w:szCs w:val="26"/>
          <w:lang w:eastAsia="pt-BR"/>
        </w:rPr>
        <mc:AlternateContent>
          <mc:Choice Requires="wps">
            <w:drawing>
              <wp:anchor distT="0" distB="0" distL="114300" distR="114300" simplePos="0" relativeHeight="251658239" behindDoc="0" locked="0" layoutInCell="1" allowOverlap="1">
                <wp:simplePos x="0" y="0"/>
                <wp:positionH relativeFrom="margin">
                  <wp:align>center</wp:align>
                </wp:positionH>
                <wp:positionV relativeFrom="margin">
                  <wp:align>center</wp:align>
                </wp:positionV>
                <wp:extent cx="7559749" cy="10692000"/>
                <wp:effectExtent l="0" t="0" r="3175" b="0"/>
                <wp:wrapNone/>
                <wp:docPr id="3" name="Retângulo 3"/>
                <wp:cNvGraphicFramePr/>
                <a:graphic xmlns:a="http://schemas.openxmlformats.org/drawingml/2006/main">
                  <a:graphicData uri="http://schemas.microsoft.com/office/word/2010/wordprocessingShape">
                    <wps:wsp>
                      <wps:cNvSpPr/>
                      <wps:spPr>
                        <a:xfrm>
                          <a:off x="0" y="0"/>
                          <a:ext cx="7559749" cy="10692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A6C0C" id="Retângulo 3" o:spid="_x0000_s1026" style="position:absolute;margin-left:0;margin-top:0;width:595.25pt;height:841.9pt;z-index:251658239;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&#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" stroked="f" strokeweight="1pt">
                <v:fill r:id="rId9" o:title="" recolor="t" rotate="t" type="frame"/>
                <w10:wrap anchorx="margin" anchory="margin"/>
              </v:rect>
            </w:pict>
          </mc:Fallback>
        </mc:AlternateContent>
      </w: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F81EB0" w:rsidP="00960AEC">
      <w:pPr>
        <w:spacing w:line="240" w:lineRule="auto"/>
        <w:jc w:val="both"/>
        <w:rPr>
          <w:rFonts w:ascii="Bw Mitga" w:hAnsi="Bw Mitga" w:cs="BwMitga-Regular"/>
          <w:color w:val="3D3C3B"/>
          <w:sz w:val="26"/>
          <w:szCs w:val="26"/>
        </w:rPr>
      </w:pPr>
      <w:r>
        <w:rPr>
          <w:rFonts w:ascii="Bw Mitga" w:hAnsi="Bw Mitga" w:cs="BwMitga-Regular"/>
          <w:noProof/>
          <w:color w:val="3D3C3B"/>
          <w:sz w:val="26"/>
          <w:szCs w:val="26"/>
          <w:lang w:eastAsia="pt-BR"/>
        </w:rPr>
        <mc:AlternateContent>
          <mc:Choice Requires="wps">
            <w:drawing>
              <wp:anchor distT="0" distB="0" distL="114300" distR="114300" simplePos="0" relativeHeight="251659264" behindDoc="0" locked="0" layoutInCell="1" allowOverlap="1" wp14:anchorId="7C37D5A4" wp14:editId="050BEA5F">
                <wp:simplePos x="0" y="0"/>
                <wp:positionH relativeFrom="column">
                  <wp:posOffset>1596390</wp:posOffset>
                </wp:positionH>
                <wp:positionV relativeFrom="paragraph">
                  <wp:posOffset>-167005</wp:posOffset>
                </wp:positionV>
                <wp:extent cx="4438015" cy="1771650"/>
                <wp:effectExtent l="0" t="0" r="0" b="0"/>
                <wp:wrapTight wrapText="bothSides">
                  <wp:wrapPolygon edited="0">
                    <wp:start x="185" y="697"/>
                    <wp:lineTo x="185" y="20903"/>
                    <wp:lineTo x="21325" y="20903"/>
                    <wp:lineTo x="21325" y="697"/>
                    <wp:lineTo x="185" y="69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052" w:rsidRDefault="003C2052" w:rsidP="00A77426">
                            <w:pPr>
                              <w:jc w:val="center"/>
                              <w:rPr>
                                <w:rFonts w:ascii="Bw Mitga" w:hAnsi="Bw Mitga" w:cs="Times New Roman"/>
                                <w:b/>
                                <w:color w:val="FFFFFF" w:themeColor="background1"/>
                                <w:sz w:val="44"/>
                                <w:szCs w:val="44"/>
                              </w:rPr>
                            </w:pPr>
                            <w:r>
                              <w:rPr>
                                <w:rFonts w:ascii="Bw Mitga" w:hAnsi="Bw Mitga" w:cs="Times New Roman"/>
                                <w:b/>
                                <w:color w:val="FFFFFF" w:themeColor="background1"/>
                                <w:sz w:val="44"/>
                                <w:szCs w:val="44"/>
                              </w:rPr>
                              <w:t>Demonstrações Financeiras (Intermediárias)</w:t>
                            </w:r>
                          </w:p>
                          <w:p w:rsidR="003C2052" w:rsidRPr="00C20EFC" w:rsidRDefault="003C2052" w:rsidP="00F81EB0">
                            <w:pPr>
                              <w:rPr>
                                <w:rFonts w:ascii="Bw Mitga" w:hAnsi="Bw Mitga"/>
                                <w:b/>
                                <w:color w:val="FFFFFF" w:themeColor="background1"/>
                                <w:sz w:val="32"/>
                              </w:rPr>
                            </w:pPr>
                            <w:r w:rsidRPr="00C20EFC">
                              <w:rPr>
                                <w:rFonts w:ascii="Bw Mitga" w:hAnsi="Bw Mitga" w:cs="Times New Roman"/>
                                <w:b/>
                                <w:color w:val="FFFFFF" w:themeColor="background1"/>
                                <w:sz w:val="44"/>
                                <w:szCs w:val="44"/>
                              </w:rPr>
                              <w:t>Em 3</w:t>
                            </w:r>
                            <w:r>
                              <w:rPr>
                                <w:rFonts w:ascii="Bw Mitga" w:hAnsi="Bw Mitga" w:cs="Times New Roman"/>
                                <w:b/>
                                <w:color w:val="FFFFFF" w:themeColor="background1"/>
                                <w:sz w:val="44"/>
                                <w:szCs w:val="44"/>
                              </w:rPr>
                              <w:t>0</w:t>
                            </w:r>
                            <w:r w:rsidRPr="00C20EFC">
                              <w:rPr>
                                <w:rFonts w:ascii="Bw Mitga" w:hAnsi="Bw Mitga" w:cs="Times New Roman"/>
                                <w:b/>
                                <w:color w:val="FFFFFF" w:themeColor="background1"/>
                                <w:sz w:val="44"/>
                                <w:szCs w:val="44"/>
                              </w:rPr>
                              <w:t xml:space="preserve"> de </w:t>
                            </w:r>
                            <w:r>
                              <w:rPr>
                                <w:rFonts w:ascii="Bw Mitga" w:hAnsi="Bw Mitga" w:cs="Times New Roman"/>
                                <w:b/>
                                <w:color w:val="FFFFFF" w:themeColor="background1"/>
                                <w:sz w:val="44"/>
                                <w:szCs w:val="44"/>
                              </w:rPr>
                              <w:t>Setembro</w:t>
                            </w:r>
                            <w:r w:rsidRPr="00C20EFC">
                              <w:rPr>
                                <w:rFonts w:ascii="Bw Mitga" w:hAnsi="Bw Mitga" w:cs="Times New Roman"/>
                                <w:b/>
                                <w:color w:val="FFFFFF" w:themeColor="background1"/>
                                <w:sz w:val="44"/>
                                <w:szCs w:val="44"/>
                              </w:rPr>
                              <w:t xml:space="preserve"> de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7D5A4" id="_x0000_t202" coordsize="21600,21600" o:spt="202" path="m,l,21600r21600,l21600,xe">
                <v:stroke joinstyle="miter"/>
                <v:path gradientshapeok="t" o:connecttype="rect"/>
              </v:shapetype>
              <v:shape id="Text Box 2" o:spid="_x0000_s1026" type="#_x0000_t202" style="position:absolute;left:0;text-align:left;margin-left:125.7pt;margin-top:-13.15pt;width:349.4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VYsg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" filled="f" stroked="f">
                <v:textbox inset=",7.2pt,,7.2pt">
                  <w:txbxContent>
                    <w:p w:rsidR="003C2052" w:rsidRDefault="003C2052" w:rsidP="00A77426">
                      <w:pPr>
                        <w:jc w:val="center"/>
                        <w:rPr>
                          <w:rFonts w:ascii="Bw Mitga" w:hAnsi="Bw Mitga" w:cs="Times New Roman"/>
                          <w:b/>
                          <w:color w:val="FFFFFF" w:themeColor="background1"/>
                          <w:sz w:val="44"/>
                          <w:szCs w:val="44"/>
                        </w:rPr>
                      </w:pPr>
                      <w:r>
                        <w:rPr>
                          <w:rFonts w:ascii="Bw Mitga" w:hAnsi="Bw Mitga" w:cs="Times New Roman"/>
                          <w:b/>
                          <w:color w:val="FFFFFF" w:themeColor="background1"/>
                          <w:sz w:val="44"/>
                          <w:szCs w:val="44"/>
                        </w:rPr>
                        <w:t>Demonstrações Financeiras (Intermediárias)</w:t>
                      </w:r>
                    </w:p>
                    <w:p w:rsidR="003C2052" w:rsidRPr="00C20EFC" w:rsidRDefault="003C2052" w:rsidP="00F81EB0">
                      <w:pPr>
                        <w:rPr>
                          <w:rFonts w:ascii="Bw Mitga" w:hAnsi="Bw Mitga"/>
                          <w:b/>
                          <w:color w:val="FFFFFF" w:themeColor="background1"/>
                          <w:sz w:val="32"/>
                        </w:rPr>
                      </w:pPr>
                      <w:r w:rsidRPr="00C20EFC">
                        <w:rPr>
                          <w:rFonts w:ascii="Bw Mitga" w:hAnsi="Bw Mitga" w:cs="Times New Roman"/>
                          <w:b/>
                          <w:color w:val="FFFFFF" w:themeColor="background1"/>
                          <w:sz w:val="44"/>
                          <w:szCs w:val="44"/>
                        </w:rPr>
                        <w:t>Em 3</w:t>
                      </w:r>
                      <w:r>
                        <w:rPr>
                          <w:rFonts w:ascii="Bw Mitga" w:hAnsi="Bw Mitga" w:cs="Times New Roman"/>
                          <w:b/>
                          <w:color w:val="FFFFFF" w:themeColor="background1"/>
                          <w:sz w:val="44"/>
                          <w:szCs w:val="44"/>
                        </w:rPr>
                        <w:t>0</w:t>
                      </w:r>
                      <w:r w:rsidRPr="00C20EFC">
                        <w:rPr>
                          <w:rFonts w:ascii="Bw Mitga" w:hAnsi="Bw Mitga" w:cs="Times New Roman"/>
                          <w:b/>
                          <w:color w:val="FFFFFF" w:themeColor="background1"/>
                          <w:sz w:val="44"/>
                          <w:szCs w:val="44"/>
                        </w:rPr>
                        <w:t xml:space="preserve"> de </w:t>
                      </w:r>
                      <w:r>
                        <w:rPr>
                          <w:rFonts w:ascii="Bw Mitga" w:hAnsi="Bw Mitga" w:cs="Times New Roman"/>
                          <w:b/>
                          <w:color w:val="FFFFFF" w:themeColor="background1"/>
                          <w:sz w:val="44"/>
                          <w:szCs w:val="44"/>
                        </w:rPr>
                        <w:t>Setembro</w:t>
                      </w:r>
                      <w:r w:rsidRPr="00C20EFC">
                        <w:rPr>
                          <w:rFonts w:ascii="Bw Mitga" w:hAnsi="Bw Mitga" w:cs="Times New Roman"/>
                          <w:b/>
                          <w:color w:val="FFFFFF" w:themeColor="background1"/>
                          <w:sz w:val="44"/>
                          <w:szCs w:val="44"/>
                        </w:rPr>
                        <w:t xml:space="preserve"> de 2023</w:t>
                      </w:r>
                    </w:p>
                  </w:txbxContent>
                </v:textbox>
                <w10:wrap type="tight"/>
              </v:shape>
            </w:pict>
          </mc:Fallback>
        </mc:AlternateContent>
      </w: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00406C" w:rsidRDefault="0000406C" w:rsidP="00960AEC">
      <w:pPr>
        <w:spacing w:line="240" w:lineRule="auto"/>
        <w:jc w:val="both"/>
        <w:rPr>
          <w:rFonts w:ascii="Bw Mitga" w:hAnsi="Bw Mitga" w:cs="BwMitga-Regular"/>
          <w:color w:val="3D3C3B"/>
          <w:sz w:val="26"/>
          <w:szCs w:val="26"/>
        </w:rPr>
      </w:pPr>
    </w:p>
    <w:p w:rsidR="00B11B45" w:rsidRPr="00065CED" w:rsidRDefault="00B11B45" w:rsidP="00A53CE4">
      <w:pPr>
        <w:tabs>
          <w:tab w:val="left" w:pos="1476"/>
        </w:tabs>
        <w:spacing w:after="120" w:line="360" w:lineRule="auto"/>
        <w:ind w:right="-567"/>
        <w:jc w:val="center"/>
        <w:rPr>
          <w:rFonts w:ascii="Times New Roman" w:hAnsi="Times New Roman" w:cs="Times New Roman"/>
          <w:b/>
          <w:sz w:val="24"/>
          <w:szCs w:val="24"/>
        </w:rPr>
      </w:pPr>
      <w:r w:rsidRPr="00065CED">
        <w:rPr>
          <w:rFonts w:ascii="Times New Roman" w:hAnsi="Times New Roman" w:cs="Times New Roman"/>
          <w:b/>
          <w:sz w:val="24"/>
          <w:szCs w:val="24"/>
        </w:rPr>
        <w:t>AGÊNCIA GOIANA DE HABITAÇÃO S/A - AGEHAB</w:t>
      </w:r>
    </w:p>
    <w:p w:rsidR="0016264C" w:rsidRPr="00D67F63" w:rsidRDefault="0016264C" w:rsidP="00A53CE4">
      <w:pPr>
        <w:tabs>
          <w:tab w:val="left" w:pos="1476"/>
        </w:tabs>
        <w:spacing w:after="120" w:line="360" w:lineRule="auto"/>
        <w:ind w:right="-567"/>
        <w:jc w:val="center"/>
        <w:rPr>
          <w:rFonts w:ascii="Times New Roman" w:hAnsi="Times New Roman" w:cs="Times New Roman"/>
          <w:b/>
          <w:sz w:val="24"/>
          <w:szCs w:val="24"/>
        </w:rPr>
      </w:pPr>
      <w:r w:rsidRPr="00D67F63">
        <w:rPr>
          <w:rFonts w:ascii="Times New Roman" w:hAnsi="Times New Roman" w:cs="Times New Roman"/>
          <w:b/>
          <w:sz w:val="24"/>
          <w:szCs w:val="24"/>
        </w:rPr>
        <w:lastRenderedPageBreak/>
        <w:t>Notas Explicativas da administração às Demonstrações Financeiras de 3</w:t>
      </w:r>
      <w:r w:rsidR="002A50B5" w:rsidRPr="00D67F63">
        <w:rPr>
          <w:rFonts w:ascii="Times New Roman" w:hAnsi="Times New Roman" w:cs="Times New Roman"/>
          <w:b/>
          <w:sz w:val="24"/>
          <w:szCs w:val="24"/>
        </w:rPr>
        <w:t>0</w:t>
      </w:r>
      <w:r w:rsidRPr="00D67F63">
        <w:rPr>
          <w:rFonts w:ascii="Times New Roman" w:hAnsi="Times New Roman" w:cs="Times New Roman"/>
          <w:b/>
          <w:sz w:val="24"/>
          <w:szCs w:val="24"/>
        </w:rPr>
        <w:t xml:space="preserve"> de </w:t>
      </w:r>
      <w:proofErr w:type="gramStart"/>
      <w:r w:rsidR="006231F8">
        <w:rPr>
          <w:rFonts w:ascii="Times New Roman" w:hAnsi="Times New Roman" w:cs="Times New Roman"/>
          <w:b/>
          <w:sz w:val="24"/>
          <w:szCs w:val="24"/>
        </w:rPr>
        <w:t>Setembro</w:t>
      </w:r>
      <w:proofErr w:type="gramEnd"/>
      <w:r w:rsidRPr="00D67F63">
        <w:rPr>
          <w:rFonts w:ascii="Times New Roman" w:hAnsi="Times New Roman" w:cs="Times New Roman"/>
          <w:b/>
          <w:sz w:val="24"/>
          <w:szCs w:val="24"/>
        </w:rPr>
        <w:t xml:space="preserve"> de 2023</w:t>
      </w:r>
      <w:r w:rsidR="00CD2556" w:rsidRPr="00D67F63">
        <w:rPr>
          <w:rFonts w:ascii="Times New Roman" w:hAnsi="Times New Roman" w:cs="Times New Roman"/>
          <w:b/>
          <w:sz w:val="24"/>
          <w:szCs w:val="24"/>
        </w:rPr>
        <w:t xml:space="preserve"> (Intermediárias)</w:t>
      </w:r>
    </w:p>
    <w:p w:rsidR="00EF1B7C" w:rsidRPr="00D67F63" w:rsidRDefault="00EF1B7C" w:rsidP="00A53CE4">
      <w:pPr>
        <w:tabs>
          <w:tab w:val="left" w:pos="1476"/>
        </w:tabs>
        <w:spacing w:after="120" w:line="360" w:lineRule="auto"/>
        <w:ind w:right="-567"/>
        <w:jc w:val="center"/>
        <w:rPr>
          <w:rFonts w:ascii="Times New Roman" w:hAnsi="Times New Roman" w:cs="Times New Roman"/>
          <w:b/>
          <w:sz w:val="24"/>
          <w:szCs w:val="24"/>
        </w:rPr>
      </w:pPr>
    </w:p>
    <w:p w:rsidR="0016264C" w:rsidRPr="0029250D" w:rsidRDefault="0016264C" w:rsidP="00A82C11">
      <w:pPr>
        <w:pStyle w:val="NormalWeb"/>
        <w:numPr>
          <w:ilvl w:val="0"/>
          <w:numId w:val="40"/>
        </w:numPr>
        <w:shd w:val="clear" w:color="auto" w:fill="FFFFFF"/>
        <w:spacing w:before="0" w:beforeAutospacing="0" w:after="120" w:afterAutospacing="0" w:line="360" w:lineRule="auto"/>
        <w:ind w:right="-567"/>
        <w:jc w:val="center"/>
        <w:textAlignment w:val="baseline"/>
        <w:rPr>
          <w:b/>
          <w:highlight w:val="darkGray"/>
          <w:u w:val="single"/>
        </w:rPr>
      </w:pPr>
      <w:r w:rsidRPr="0029250D">
        <w:rPr>
          <w:b/>
          <w:highlight w:val="darkGray"/>
          <w:u w:val="single"/>
        </w:rPr>
        <w:t>INFORMAÇÕES GERAIS</w:t>
      </w:r>
    </w:p>
    <w:p w:rsidR="0016264C" w:rsidRPr="00D67F63" w:rsidRDefault="0016264C" w:rsidP="00A53CE4">
      <w:pPr>
        <w:pStyle w:val="NormalWeb"/>
        <w:shd w:val="clear" w:color="auto" w:fill="FFFFFF"/>
        <w:spacing w:before="0" w:beforeAutospacing="0" w:after="120" w:afterAutospacing="0" w:line="360" w:lineRule="auto"/>
        <w:ind w:right="-567"/>
        <w:jc w:val="both"/>
        <w:textAlignment w:val="baseline"/>
        <w:rPr>
          <w:shd w:val="clear" w:color="auto" w:fill="FFFFFF"/>
        </w:rPr>
      </w:pPr>
      <w:r w:rsidRPr="00D67F63">
        <w:t>A AGÊNCIA GOIANA DE HABITAÇÃO S/A, adiante denominada AGEHAB, uma sociedade por ações capital fechado, de economia mista, integrante da administração indireta do Estado de Goiás, sucedânea da COMPANHIA DE HABITAÇÃO DE GOIÁS – COHAB-GO, criada na forma do Decreto-Lei Estadual nº 226, de 03 de julho de 1970 e lei Municipal de Goiânia n° 4.652, de 29 de dezembro de 1972, transformada na Agência Goiânia de Habitação, através da Lei Estadual n° 13.532, de 15 de outubro de 1999, sendo credenciada para administrar a carteira habitacional pertencente ao Estado de Goiás e, subordinada ao controle acionário do Governo de Goiás, se reger-se-á pelo presente Estatuto e pela Lei Federal n° 6.404, de 15 de dezembro de 1976</w:t>
      </w:r>
      <w:r w:rsidRPr="00D67F63">
        <w:rPr>
          <w:shd w:val="clear" w:color="auto" w:fill="FFFFFF"/>
        </w:rPr>
        <w:t>, pela Lei Federal n.º 13.303, de 30 de junho de 2016 e pelo Decreto Estadual n.º 8.801, de 10 de novembro de 2016.</w:t>
      </w:r>
    </w:p>
    <w:p w:rsidR="003E0ED5" w:rsidRPr="00D67F63" w:rsidRDefault="003E0ED5" w:rsidP="00A53CE4">
      <w:pPr>
        <w:pStyle w:val="NormalWeb"/>
        <w:shd w:val="clear" w:color="auto" w:fill="FFFFFF"/>
        <w:spacing w:before="0" w:beforeAutospacing="0" w:after="120" w:afterAutospacing="0" w:line="360" w:lineRule="auto"/>
        <w:ind w:right="-567"/>
        <w:jc w:val="both"/>
        <w:textAlignment w:val="baseline"/>
      </w:pPr>
    </w:p>
    <w:p w:rsidR="0016264C" w:rsidRPr="00D67F63" w:rsidRDefault="0016264C" w:rsidP="00A53CE4">
      <w:pPr>
        <w:pStyle w:val="NormalWeb"/>
        <w:shd w:val="clear" w:color="auto" w:fill="FFFFFF"/>
        <w:spacing w:before="0" w:beforeAutospacing="0" w:after="120" w:afterAutospacing="0" w:line="360" w:lineRule="auto"/>
        <w:ind w:right="-567"/>
        <w:jc w:val="both"/>
        <w:textAlignment w:val="baseline"/>
      </w:pPr>
      <w:r w:rsidRPr="00D67F63">
        <w:t>A AGEHAB é uma sociedade dotada de personalidade jurídica de direito privado, com patrimônio próprio e autonomia administrativa e financeira, jurisdicionada a Secretaria de Estado da Infraestrutura –SEINFRA.</w:t>
      </w:r>
    </w:p>
    <w:p w:rsidR="003E0ED5" w:rsidRPr="00D67F63" w:rsidRDefault="003E0ED5" w:rsidP="00A53CE4">
      <w:pPr>
        <w:pStyle w:val="NormalWeb"/>
        <w:shd w:val="clear" w:color="auto" w:fill="FFFFFF"/>
        <w:spacing w:before="0" w:beforeAutospacing="0" w:after="120" w:afterAutospacing="0" w:line="360" w:lineRule="auto"/>
        <w:ind w:right="-567"/>
        <w:jc w:val="both"/>
        <w:textAlignment w:val="baseline"/>
      </w:pPr>
    </w:p>
    <w:p w:rsidR="0016264C" w:rsidRPr="00D67F63" w:rsidRDefault="0016264C" w:rsidP="00A53CE4">
      <w:pPr>
        <w:pStyle w:val="NormalWeb"/>
        <w:shd w:val="clear" w:color="auto" w:fill="FFFFFF"/>
        <w:spacing w:before="0" w:beforeAutospacing="0" w:after="120" w:afterAutospacing="0" w:line="360" w:lineRule="auto"/>
        <w:ind w:right="-567"/>
        <w:jc w:val="both"/>
        <w:textAlignment w:val="baseline"/>
      </w:pPr>
      <w:r w:rsidRPr="00D67F63">
        <w:rPr>
          <w:rStyle w:val="Forte"/>
          <w:bdr w:val="none" w:sz="0" w:space="0" w:color="auto" w:frame="1"/>
        </w:rPr>
        <w:t>SEDE</w:t>
      </w:r>
      <w:r w:rsidRPr="00D67F63">
        <w:t xml:space="preserve"> para todos os efeitos jurídicos, tem sede e foro na cidade de Goiânia, Capital do Estado de Goiás, na Rua 18-A, n° 541, Quadra 31-A, Lote 20/21, Setor Aeroporto, CEP: 74070-060 e jurisdição em todo território nacional.</w:t>
      </w:r>
    </w:p>
    <w:p w:rsidR="00F82D62" w:rsidRPr="00D67F63" w:rsidRDefault="00F82D62" w:rsidP="00A53CE4">
      <w:pPr>
        <w:pStyle w:val="NormalWeb"/>
        <w:shd w:val="clear" w:color="auto" w:fill="FFFFFF"/>
        <w:spacing w:before="0" w:beforeAutospacing="0" w:after="120" w:afterAutospacing="0" w:line="360" w:lineRule="auto"/>
        <w:ind w:right="-567"/>
        <w:jc w:val="both"/>
        <w:textAlignment w:val="baseline"/>
      </w:pPr>
    </w:p>
    <w:p w:rsidR="00046E17" w:rsidRPr="00D67F63" w:rsidRDefault="00046E17" w:rsidP="00A53CE4">
      <w:pPr>
        <w:pStyle w:val="NormalWeb"/>
        <w:shd w:val="clear" w:color="auto" w:fill="FFFFFF"/>
        <w:spacing w:before="0" w:beforeAutospacing="0" w:after="120" w:afterAutospacing="0" w:line="360" w:lineRule="auto"/>
        <w:ind w:right="-567"/>
        <w:jc w:val="both"/>
        <w:textAlignment w:val="baseline"/>
      </w:pPr>
    </w:p>
    <w:p w:rsidR="00414F23"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b/>
          <w:sz w:val="21"/>
          <w:szCs w:val="21"/>
        </w:rPr>
      </w:pPr>
      <w:r w:rsidRPr="00D67F63">
        <w:rPr>
          <w:b/>
          <w:sz w:val="21"/>
          <w:szCs w:val="21"/>
        </w:rPr>
        <w:lastRenderedPageBreak/>
        <w:t>Diretoria Executiva</w:t>
      </w:r>
      <w:r w:rsidR="004B0CFB" w:rsidRPr="00D67F63">
        <w:rPr>
          <w:b/>
          <w:sz w:val="21"/>
          <w:szCs w:val="21"/>
        </w:rPr>
        <w:t xml:space="preserve"> Atual</w:t>
      </w:r>
    </w:p>
    <w:p w:rsidR="001D0812"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 xml:space="preserve">Alexandre </w:t>
      </w:r>
      <w:proofErr w:type="spellStart"/>
      <w:r w:rsidRPr="00D67F63">
        <w:rPr>
          <w:rStyle w:val="Forte"/>
          <w:b w:val="0"/>
          <w:color w:val="000000"/>
          <w:sz w:val="21"/>
          <w:szCs w:val="21"/>
          <w:shd w:val="clear" w:color="auto" w:fill="FFFFFF"/>
        </w:rPr>
        <w:t>Baldy</w:t>
      </w:r>
      <w:proofErr w:type="spellEnd"/>
      <w:r w:rsidRPr="00D67F63">
        <w:rPr>
          <w:rStyle w:val="Forte"/>
          <w:b w:val="0"/>
          <w:color w:val="000000"/>
          <w:sz w:val="21"/>
          <w:szCs w:val="21"/>
          <w:shd w:val="clear" w:color="auto" w:fill="FFFFFF"/>
        </w:rPr>
        <w:t xml:space="preserve"> de Sant'Anna Braga – Presidente</w:t>
      </w:r>
    </w:p>
    <w:p w:rsidR="001D0812"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bCs/>
          <w:color w:val="000000"/>
          <w:sz w:val="21"/>
          <w:szCs w:val="21"/>
          <w:shd w:val="clear" w:color="auto" w:fill="FFFFFF"/>
        </w:rPr>
        <w:t xml:space="preserve">Wendel Garcia da </w:t>
      </w:r>
      <w:proofErr w:type="gramStart"/>
      <w:r w:rsidRPr="00D67F63">
        <w:rPr>
          <w:bCs/>
          <w:color w:val="000000"/>
          <w:sz w:val="21"/>
          <w:szCs w:val="21"/>
          <w:shd w:val="clear" w:color="auto" w:fill="FFFFFF"/>
        </w:rPr>
        <w:t>Silva  -</w:t>
      </w:r>
      <w:proofErr w:type="gramEnd"/>
      <w:r w:rsidRPr="00D67F63">
        <w:rPr>
          <w:bCs/>
          <w:color w:val="000000"/>
          <w:sz w:val="21"/>
          <w:szCs w:val="21"/>
          <w:shd w:val="clear" w:color="auto" w:fill="FFFFFF"/>
        </w:rPr>
        <w:t xml:space="preserve"> </w:t>
      </w:r>
      <w:r w:rsidRPr="00D67F63">
        <w:rPr>
          <w:rStyle w:val="Forte"/>
          <w:b w:val="0"/>
          <w:color w:val="000000"/>
          <w:sz w:val="21"/>
          <w:szCs w:val="21"/>
          <w:shd w:val="clear" w:color="auto" w:fill="FFFFFF"/>
        </w:rPr>
        <w:t>Vice-Presidente</w:t>
      </w:r>
    </w:p>
    <w:p w:rsidR="001D0812"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Sirlei Aparecida da Guia - Diretora Técnica</w:t>
      </w:r>
    </w:p>
    <w:p w:rsidR="001D0812"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Vinícius Ferreira Lima - Diretor Administrativo</w:t>
      </w:r>
    </w:p>
    <w:p w:rsidR="001D0812"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bCs/>
          <w:color w:val="000000"/>
          <w:sz w:val="21"/>
          <w:szCs w:val="21"/>
          <w:shd w:val="clear" w:color="auto" w:fill="FFFFFF"/>
        </w:rPr>
        <w:t xml:space="preserve">Adailton Ferreira Trindade - </w:t>
      </w:r>
      <w:r w:rsidRPr="00D67F63">
        <w:rPr>
          <w:rStyle w:val="Forte"/>
          <w:b w:val="0"/>
          <w:color w:val="000000"/>
          <w:sz w:val="21"/>
          <w:szCs w:val="21"/>
          <w:shd w:val="clear" w:color="auto" w:fill="FFFFFF"/>
        </w:rPr>
        <w:t>Diretor Financeiro</w:t>
      </w:r>
    </w:p>
    <w:p w:rsidR="00640C2D"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 xml:space="preserve">Bruno Pinheiro Dias Semeghini - Diretor de </w:t>
      </w:r>
      <w:r w:rsidR="00640C2D" w:rsidRPr="00D67F63">
        <w:rPr>
          <w:rStyle w:val="Forte"/>
          <w:b w:val="0"/>
          <w:color w:val="000000"/>
          <w:sz w:val="21"/>
          <w:szCs w:val="21"/>
          <w:shd w:val="clear" w:color="auto" w:fill="FFFFFF"/>
        </w:rPr>
        <w:t>Regularização Fundiária e Desenvolvimento Social</w:t>
      </w:r>
    </w:p>
    <w:p w:rsidR="001D0812" w:rsidRPr="00D67F63" w:rsidRDefault="001D0812"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 xml:space="preserve">Yuri Ben </w:t>
      </w:r>
      <w:proofErr w:type="spellStart"/>
      <w:r w:rsidRPr="00D67F63">
        <w:rPr>
          <w:rStyle w:val="Forte"/>
          <w:b w:val="0"/>
          <w:color w:val="000000"/>
          <w:sz w:val="21"/>
          <w:szCs w:val="21"/>
          <w:shd w:val="clear" w:color="auto" w:fill="FFFFFF"/>
        </w:rPr>
        <w:t>Hur</w:t>
      </w:r>
      <w:proofErr w:type="spellEnd"/>
      <w:r w:rsidRPr="00D67F63">
        <w:rPr>
          <w:rStyle w:val="Forte"/>
          <w:b w:val="0"/>
          <w:color w:val="000000"/>
          <w:sz w:val="21"/>
          <w:szCs w:val="21"/>
          <w:shd w:val="clear" w:color="auto" w:fill="FFFFFF"/>
        </w:rPr>
        <w:t xml:space="preserve"> da Rocha </w:t>
      </w:r>
      <w:proofErr w:type="spellStart"/>
      <w:r w:rsidRPr="00D67F63">
        <w:rPr>
          <w:rStyle w:val="Forte"/>
          <w:b w:val="0"/>
          <w:color w:val="000000"/>
          <w:sz w:val="21"/>
          <w:szCs w:val="21"/>
          <w:shd w:val="clear" w:color="auto" w:fill="FFFFFF"/>
        </w:rPr>
        <w:t>Tejota</w:t>
      </w:r>
      <w:proofErr w:type="spellEnd"/>
      <w:r w:rsidRPr="00D67F63">
        <w:rPr>
          <w:rStyle w:val="Forte"/>
          <w:b w:val="0"/>
          <w:color w:val="000000"/>
          <w:sz w:val="21"/>
          <w:szCs w:val="21"/>
          <w:shd w:val="clear" w:color="auto" w:fill="FFFFFF"/>
        </w:rPr>
        <w:t xml:space="preserve"> - Diretor de Governança e Transparência</w:t>
      </w:r>
    </w:p>
    <w:p w:rsidR="005565DC" w:rsidRPr="00D67F63" w:rsidRDefault="005565DC" w:rsidP="00A53CE4">
      <w:pPr>
        <w:pStyle w:val="NormalWeb"/>
        <w:shd w:val="clear" w:color="auto" w:fill="FFFFFF"/>
        <w:spacing w:before="0" w:beforeAutospacing="0" w:after="120" w:afterAutospacing="0" w:line="360" w:lineRule="auto"/>
        <w:ind w:left="705" w:right="-567"/>
        <w:jc w:val="center"/>
        <w:textAlignment w:val="baseline"/>
        <w:rPr>
          <w:rStyle w:val="Forte"/>
          <w:color w:val="000000"/>
          <w:sz w:val="21"/>
          <w:szCs w:val="21"/>
          <w:shd w:val="clear" w:color="auto" w:fill="FFFFFF"/>
        </w:rPr>
      </w:pPr>
      <w:r w:rsidRPr="00D67F63">
        <w:rPr>
          <w:rStyle w:val="Forte"/>
          <w:color w:val="000000"/>
          <w:sz w:val="21"/>
          <w:szCs w:val="21"/>
          <w:shd w:val="clear" w:color="auto" w:fill="FFFFFF"/>
        </w:rPr>
        <w:t>Secretária Executiva – AGEHAB</w:t>
      </w:r>
    </w:p>
    <w:p w:rsidR="005565DC" w:rsidRPr="00D67F63" w:rsidRDefault="005565DC"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proofErr w:type="spellStart"/>
      <w:r w:rsidRPr="00D67F63">
        <w:rPr>
          <w:bCs/>
          <w:color w:val="000000"/>
          <w:sz w:val="21"/>
          <w:szCs w:val="21"/>
          <w:shd w:val="clear" w:color="auto" w:fill="FFFFFF"/>
        </w:rPr>
        <w:t>Gilsa</w:t>
      </w:r>
      <w:proofErr w:type="spellEnd"/>
      <w:r w:rsidRPr="00D67F63">
        <w:rPr>
          <w:bCs/>
          <w:color w:val="000000"/>
          <w:sz w:val="21"/>
          <w:szCs w:val="21"/>
          <w:shd w:val="clear" w:color="auto" w:fill="FFFFFF"/>
        </w:rPr>
        <w:t xml:space="preserve"> Eva de Souza </w:t>
      </w:r>
      <w:proofErr w:type="gramStart"/>
      <w:r w:rsidRPr="00D67F63">
        <w:rPr>
          <w:bCs/>
          <w:color w:val="000000"/>
          <w:sz w:val="21"/>
          <w:szCs w:val="21"/>
          <w:shd w:val="clear" w:color="auto" w:fill="FFFFFF"/>
        </w:rPr>
        <w:t>Costa  -</w:t>
      </w:r>
      <w:proofErr w:type="gramEnd"/>
      <w:r w:rsidRPr="00D67F63">
        <w:rPr>
          <w:bCs/>
          <w:color w:val="000000"/>
          <w:sz w:val="21"/>
          <w:szCs w:val="21"/>
          <w:shd w:val="clear" w:color="auto" w:fill="FFFFFF"/>
        </w:rPr>
        <w:t xml:space="preserve"> </w:t>
      </w:r>
      <w:r w:rsidRPr="00D67F63">
        <w:rPr>
          <w:rStyle w:val="Forte"/>
          <w:b w:val="0"/>
          <w:color w:val="000000"/>
          <w:sz w:val="21"/>
          <w:szCs w:val="21"/>
          <w:shd w:val="clear" w:color="auto" w:fill="FFFFFF"/>
        </w:rPr>
        <w:t>Secretária Executiva de Suporte à Presidência</w:t>
      </w:r>
    </w:p>
    <w:p w:rsidR="005565DC" w:rsidRPr="00D67F63" w:rsidRDefault="005565DC"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Lorena Silva Pereira - Secretária Executiva de Planejamento e Projetos Habitacionais</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color w:val="000000"/>
          <w:sz w:val="21"/>
          <w:szCs w:val="21"/>
          <w:shd w:val="clear" w:color="auto" w:fill="FFFFFF"/>
        </w:rPr>
      </w:pPr>
      <w:r w:rsidRPr="00D67F63">
        <w:rPr>
          <w:rStyle w:val="Forte"/>
          <w:color w:val="000000"/>
          <w:sz w:val="21"/>
          <w:szCs w:val="21"/>
          <w:shd w:val="clear" w:color="auto" w:fill="FFFFFF"/>
        </w:rPr>
        <w:t>Conselho de Administração</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 xml:space="preserve">Alexandre </w:t>
      </w:r>
      <w:proofErr w:type="spellStart"/>
      <w:r w:rsidRPr="00D67F63">
        <w:rPr>
          <w:rStyle w:val="Forte"/>
          <w:b w:val="0"/>
          <w:color w:val="000000"/>
          <w:sz w:val="21"/>
          <w:szCs w:val="21"/>
          <w:shd w:val="clear" w:color="auto" w:fill="FFFFFF"/>
        </w:rPr>
        <w:t>Baldy</w:t>
      </w:r>
      <w:proofErr w:type="spellEnd"/>
      <w:r w:rsidRPr="00D67F63">
        <w:rPr>
          <w:rStyle w:val="Forte"/>
          <w:b w:val="0"/>
          <w:color w:val="000000"/>
          <w:sz w:val="21"/>
          <w:szCs w:val="21"/>
          <w:shd w:val="clear" w:color="auto" w:fill="FFFFFF"/>
        </w:rPr>
        <w:t xml:space="preserve"> de Sant'Anna Braga</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 xml:space="preserve">Priscilla </w:t>
      </w:r>
      <w:proofErr w:type="spellStart"/>
      <w:r w:rsidRPr="00D67F63">
        <w:rPr>
          <w:rStyle w:val="Forte"/>
          <w:b w:val="0"/>
          <w:color w:val="000000"/>
          <w:sz w:val="21"/>
          <w:szCs w:val="21"/>
          <w:shd w:val="clear" w:color="auto" w:fill="FFFFFF"/>
        </w:rPr>
        <w:t>Norgann</w:t>
      </w:r>
      <w:proofErr w:type="spellEnd"/>
      <w:r w:rsidRPr="00D67F63">
        <w:rPr>
          <w:rStyle w:val="Forte"/>
          <w:b w:val="0"/>
          <w:color w:val="000000"/>
          <w:sz w:val="21"/>
          <w:szCs w:val="21"/>
          <w:shd w:val="clear" w:color="auto" w:fill="FFFFFF"/>
        </w:rPr>
        <w:t xml:space="preserve"> de Sousa</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Débora Cristina Xavier Lopes</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João Vitor Lustosa de Brito</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Bernardo Teles Machado</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color w:val="000000"/>
          <w:sz w:val="21"/>
          <w:szCs w:val="21"/>
          <w:shd w:val="clear" w:color="auto" w:fill="FFFFFF"/>
        </w:rPr>
      </w:pPr>
      <w:r w:rsidRPr="00D67F63">
        <w:rPr>
          <w:color w:val="000000"/>
          <w:sz w:val="21"/>
          <w:szCs w:val="21"/>
          <w:shd w:val="clear" w:color="auto" w:fill="FFFFFF"/>
        </w:rPr>
        <w:t>Alex Godinho Martins</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color w:val="000000"/>
          <w:sz w:val="21"/>
          <w:szCs w:val="21"/>
          <w:shd w:val="clear" w:color="auto" w:fill="FFFFFF"/>
        </w:rPr>
      </w:pPr>
      <w:r w:rsidRPr="00D67F63">
        <w:rPr>
          <w:rStyle w:val="Forte"/>
          <w:color w:val="000000"/>
          <w:sz w:val="21"/>
          <w:szCs w:val="21"/>
          <w:shd w:val="clear" w:color="auto" w:fill="FFFFFF"/>
        </w:rPr>
        <w:t>Conselho Fiscal</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 xml:space="preserve">Aparecida De Fátima </w:t>
      </w:r>
      <w:proofErr w:type="spellStart"/>
      <w:r w:rsidRPr="00D67F63">
        <w:rPr>
          <w:rStyle w:val="Forte"/>
          <w:b w:val="0"/>
          <w:color w:val="000000"/>
          <w:sz w:val="21"/>
          <w:szCs w:val="21"/>
          <w:shd w:val="clear" w:color="auto" w:fill="FFFFFF"/>
        </w:rPr>
        <w:t>Gavioli</w:t>
      </w:r>
      <w:proofErr w:type="spellEnd"/>
      <w:r w:rsidRPr="00D67F63">
        <w:rPr>
          <w:rStyle w:val="Forte"/>
          <w:b w:val="0"/>
          <w:color w:val="000000"/>
          <w:sz w:val="21"/>
          <w:szCs w:val="21"/>
          <w:shd w:val="clear" w:color="auto" w:fill="FFFFFF"/>
        </w:rPr>
        <w:t xml:space="preserve"> Soares Pereira</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Francisco Sérvulo Freire Nogueira</w:t>
      </w:r>
    </w:p>
    <w:p w:rsidR="003606D1" w:rsidRPr="00D67F63" w:rsidRDefault="003606D1" w:rsidP="00A53CE4">
      <w:pPr>
        <w:pStyle w:val="NormalWeb"/>
        <w:shd w:val="clear" w:color="auto" w:fill="FFFFFF"/>
        <w:spacing w:before="0" w:beforeAutospacing="0" w:after="120" w:afterAutospacing="0" w:line="360" w:lineRule="auto"/>
        <w:ind w:left="705" w:right="-567"/>
        <w:jc w:val="center"/>
        <w:textAlignment w:val="baseline"/>
        <w:rPr>
          <w:rStyle w:val="Forte"/>
          <w:b w:val="0"/>
          <w:color w:val="000000"/>
          <w:sz w:val="21"/>
          <w:szCs w:val="21"/>
          <w:shd w:val="clear" w:color="auto" w:fill="FFFFFF"/>
        </w:rPr>
      </w:pPr>
      <w:r w:rsidRPr="00D67F63">
        <w:rPr>
          <w:rStyle w:val="Forte"/>
          <w:b w:val="0"/>
          <w:color w:val="000000"/>
          <w:sz w:val="21"/>
          <w:szCs w:val="21"/>
          <w:shd w:val="clear" w:color="auto" w:fill="FFFFFF"/>
        </w:rPr>
        <w:t>Ronaldo Dutra Baía</w:t>
      </w:r>
    </w:p>
    <w:p w:rsidR="000A024A" w:rsidRPr="00D67F63" w:rsidRDefault="000A024A" w:rsidP="00A53CE4">
      <w:pPr>
        <w:autoSpaceDE w:val="0"/>
        <w:adjustRightInd w:val="0"/>
        <w:spacing w:after="120"/>
        <w:ind w:right="-567" w:firstLine="142"/>
        <w:jc w:val="both"/>
        <w:rPr>
          <w:rFonts w:ascii="Times New Roman" w:hAnsi="Times New Roman" w:cs="Times New Roman"/>
          <w:b/>
          <w:sz w:val="24"/>
          <w:szCs w:val="24"/>
          <w:u w:val="single"/>
        </w:rPr>
      </w:pPr>
    </w:p>
    <w:p w:rsidR="00601EC6" w:rsidRPr="00D67F63" w:rsidRDefault="008F07E1" w:rsidP="00A82C11">
      <w:pPr>
        <w:autoSpaceDE w:val="0"/>
        <w:adjustRightInd w:val="0"/>
        <w:spacing w:after="120"/>
        <w:ind w:right="-567" w:firstLine="142"/>
        <w:jc w:val="center"/>
        <w:rPr>
          <w:rFonts w:ascii="Times New Roman" w:hAnsi="Times New Roman" w:cs="Times New Roman"/>
          <w:i/>
          <w:sz w:val="24"/>
          <w:szCs w:val="24"/>
          <w:u w:val="single"/>
        </w:rPr>
      </w:pPr>
      <w:r w:rsidRPr="0029250D">
        <w:rPr>
          <w:rFonts w:ascii="Times New Roman" w:hAnsi="Times New Roman" w:cs="Times New Roman"/>
          <w:b/>
          <w:sz w:val="24"/>
          <w:szCs w:val="24"/>
          <w:highlight w:val="darkGray"/>
          <w:u w:val="single"/>
        </w:rPr>
        <w:lastRenderedPageBreak/>
        <w:t>2. INFORMAÇÕES OPERACIONAIS</w:t>
      </w:r>
    </w:p>
    <w:p w:rsidR="008F07E1" w:rsidRPr="00D67F63" w:rsidRDefault="008F07E1" w:rsidP="00A53CE4">
      <w:pPr>
        <w:pStyle w:val="Ttulo1"/>
        <w:spacing w:line="360" w:lineRule="auto"/>
        <w:ind w:left="0" w:right="-567"/>
        <w:jc w:val="center"/>
        <w:rPr>
          <w:rFonts w:ascii="Times New Roman" w:hAnsi="Times New Roman" w:cs="Times New Roman"/>
          <w:i/>
          <w:sz w:val="24"/>
          <w:szCs w:val="24"/>
          <w:u w:val="single"/>
        </w:rPr>
      </w:pPr>
      <w:r w:rsidRPr="00D67F63">
        <w:rPr>
          <w:rFonts w:ascii="Times New Roman" w:hAnsi="Times New Roman" w:cs="Times New Roman"/>
          <w:i/>
          <w:sz w:val="24"/>
          <w:szCs w:val="24"/>
          <w:u w:val="single"/>
        </w:rPr>
        <w:t>PROGRAMAS DE GOVERNO DO ESTADO DE GOIÁS</w:t>
      </w:r>
    </w:p>
    <w:p w:rsidR="00672523" w:rsidRDefault="008F07E1" w:rsidP="00047E9D">
      <w:pPr>
        <w:pStyle w:val="Corpodetexto"/>
        <w:autoSpaceDN w:val="0"/>
        <w:spacing w:line="360" w:lineRule="auto"/>
        <w:ind w:right="-567"/>
        <w:jc w:val="center"/>
        <w:textAlignment w:val="baseline"/>
        <w:rPr>
          <w:rFonts w:cs="Times New Roman"/>
        </w:rPr>
      </w:pPr>
      <w:r w:rsidRPr="00D67F63">
        <w:rPr>
          <w:rFonts w:cs="Times New Roman"/>
        </w:rPr>
        <w:t>A AGEHAB está no Eixo Goiás da Inclusão, Objetivo Estratégico Proteção Social, Programa</w:t>
      </w:r>
      <w:r w:rsidR="00264BBF" w:rsidRPr="00D67F63">
        <w:rPr>
          <w:rFonts w:cs="Times New Roman"/>
        </w:rPr>
        <w:t xml:space="preserve"> Moradia como base da Cidadania.</w:t>
      </w:r>
    </w:p>
    <w:p w:rsidR="00E66AD4" w:rsidRDefault="004C015F" w:rsidP="00047E9D">
      <w:pPr>
        <w:pStyle w:val="Corpodetexto"/>
        <w:autoSpaceDN w:val="0"/>
        <w:spacing w:line="360" w:lineRule="auto"/>
        <w:ind w:right="-567"/>
        <w:jc w:val="center"/>
        <w:textAlignment w:val="baseline"/>
        <w:rPr>
          <w:rFonts w:cs="Times New Roman"/>
        </w:rPr>
      </w:pPr>
      <w:r w:rsidRPr="004C015F">
        <w:rPr>
          <w:rFonts w:cs="Times New Roman"/>
          <w:noProof/>
          <w:lang w:eastAsia="pt-BR" w:bidi="ar-SA"/>
        </w:rPr>
        <w:drawing>
          <wp:inline distT="0" distB="0" distL="0" distR="0" wp14:anchorId="7FF63EA9" wp14:editId="348ADBE7">
            <wp:extent cx="6276975" cy="1840985"/>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87437" cy="1932041"/>
                    </a:xfrm>
                    <a:prstGeom prst="rect">
                      <a:avLst/>
                    </a:prstGeom>
                  </pic:spPr>
                </pic:pic>
              </a:graphicData>
            </a:graphic>
          </wp:inline>
        </w:drawing>
      </w:r>
    </w:p>
    <w:p w:rsidR="009E1D04" w:rsidRDefault="009E1D04" w:rsidP="00010227">
      <w:pPr>
        <w:pStyle w:val="NormalWeb"/>
        <w:shd w:val="clear" w:color="auto" w:fill="FFFFFF"/>
        <w:spacing w:before="0" w:beforeAutospacing="0" w:after="120" w:afterAutospacing="0" w:line="360" w:lineRule="auto"/>
        <w:ind w:right="-567"/>
        <w:jc w:val="center"/>
        <w:textAlignment w:val="baseline"/>
        <w:rPr>
          <w:b/>
          <w:highlight w:val="darkGray"/>
          <w:u w:val="single"/>
        </w:rPr>
      </w:pPr>
    </w:p>
    <w:p w:rsidR="0016264C" w:rsidRPr="00D67F63" w:rsidRDefault="00730DED" w:rsidP="00010227">
      <w:pPr>
        <w:pStyle w:val="NormalWeb"/>
        <w:shd w:val="clear" w:color="auto" w:fill="FFFFFF"/>
        <w:spacing w:before="0" w:beforeAutospacing="0" w:after="120" w:afterAutospacing="0" w:line="360" w:lineRule="auto"/>
        <w:ind w:right="-567"/>
        <w:jc w:val="center"/>
        <w:textAlignment w:val="baseline"/>
        <w:rPr>
          <w:b/>
          <w:u w:val="single"/>
        </w:rPr>
      </w:pPr>
      <w:r w:rsidRPr="0029250D">
        <w:rPr>
          <w:b/>
          <w:highlight w:val="darkGray"/>
          <w:u w:val="single"/>
        </w:rPr>
        <w:t>3</w:t>
      </w:r>
      <w:r w:rsidR="0016264C" w:rsidRPr="0029250D">
        <w:rPr>
          <w:b/>
          <w:highlight w:val="darkGray"/>
          <w:u w:val="single"/>
        </w:rPr>
        <w:t>.</w:t>
      </w:r>
      <w:r w:rsidR="008F1648" w:rsidRPr="0029250D">
        <w:rPr>
          <w:b/>
          <w:highlight w:val="darkGray"/>
          <w:u w:val="single"/>
        </w:rPr>
        <w:t xml:space="preserve"> </w:t>
      </w:r>
      <w:r w:rsidR="0016264C" w:rsidRPr="0029250D">
        <w:rPr>
          <w:b/>
          <w:highlight w:val="darkGray"/>
          <w:u w:val="single"/>
        </w:rPr>
        <w:t>ORÇAMENTO FISCAL E DA SEGURIDADE SOCIAL DO ESTADO DE GOIÁS</w:t>
      </w:r>
    </w:p>
    <w:p w:rsidR="0016264C" w:rsidRDefault="0016264C" w:rsidP="00A53CE4">
      <w:pPr>
        <w:spacing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 xml:space="preserve">AGÊNCIA GOIANA DE HABITAÇÃO S/A, classificada como </w:t>
      </w:r>
      <w:r w:rsidRPr="00D67F63">
        <w:rPr>
          <w:rFonts w:ascii="Times New Roman" w:hAnsi="Times New Roman" w:cs="Times New Roman"/>
          <w:b/>
          <w:sz w:val="24"/>
          <w:szCs w:val="24"/>
        </w:rPr>
        <w:t>Empresa Estatal Dependente,</w:t>
      </w:r>
      <w:r w:rsidRPr="00D67F63">
        <w:rPr>
          <w:rFonts w:ascii="Times New Roman" w:hAnsi="Times New Roman" w:cs="Times New Roman"/>
          <w:sz w:val="24"/>
          <w:szCs w:val="24"/>
        </w:rPr>
        <w:t xml:space="preserve"> conforme artigo 2º da Lei Federal nº 101 de 04 de maio de 2000, por receber Subvenção Econômica do governo do Estado de Goiás de acordo com a </w:t>
      </w:r>
      <w:r w:rsidRPr="00D67F63">
        <w:rPr>
          <w:rFonts w:ascii="Times New Roman" w:hAnsi="Times New Roman" w:cs="Times New Roman"/>
          <w:b/>
          <w:bCs/>
          <w:sz w:val="24"/>
          <w:szCs w:val="24"/>
        </w:rPr>
        <w:t xml:space="preserve">LEI ORDINÁRIA ESTADUAL Nº 20.733, DE 17 DE JANEIRO DE 2020.  </w:t>
      </w:r>
      <w:r w:rsidRPr="00D67F63">
        <w:rPr>
          <w:rFonts w:ascii="Times New Roman" w:hAnsi="Times New Roman" w:cs="Times New Roman"/>
          <w:sz w:val="24"/>
          <w:szCs w:val="24"/>
        </w:rPr>
        <w:t>Assim, a partir do Exercício Social de 2021, integrante do Orçamento Fiscal e da Seguridade Social do Estado de Goiás.</w:t>
      </w:r>
    </w:p>
    <w:p w:rsidR="001F693D" w:rsidRPr="00D67F63" w:rsidRDefault="001F693D" w:rsidP="00A53CE4">
      <w:pPr>
        <w:spacing w:line="360" w:lineRule="auto"/>
        <w:ind w:right="-567"/>
        <w:jc w:val="both"/>
        <w:rPr>
          <w:rFonts w:ascii="Times New Roman" w:hAnsi="Times New Roman" w:cs="Times New Roman"/>
          <w:sz w:val="24"/>
          <w:szCs w:val="24"/>
        </w:rPr>
      </w:pPr>
    </w:p>
    <w:p w:rsidR="0016264C" w:rsidRPr="00D67F63" w:rsidRDefault="00A7386C" w:rsidP="00D57808">
      <w:pPr>
        <w:spacing w:after="120" w:line="360" w:lineRule="auto"/>
        <w:ind w:right="-567"/>
        <w:jc w:val="center"/>
        <w:rPr>
          <w:rFonts w:ascii="Times New Roman" w:hAnsi="Times New Roman" w:cs="Times New Roman"/>
          <w:b/>
          <w:sz w:val="24"/>
          <w:szCs w:val="24"/>
        </w:rPr>
      </w:pPr>
      <w:r w:rsidRPr="0029250D">
        <w:rPr>
          <w:rFonts w:ascii="Times New Roman" w:hAnsi="Times New Roman" w:cs="Times New Roman"/>
          <w:b/>
          <w:sz w:val="24"/>
          <w:szCs w:val="24"/>
          <w:highlight w:val="darkGray"/>
        </w:rPr>
        <w:t>3</w:t>
      </w:r>
      <w:r w:rsidR="0016264C" w:rsidRPr="0029250D">
        <w:rPr>
          <w:rFonts w:ascii="Times New Roman" w:hAnsi="Times New Roman" w:cs="Times New Roman"/>
          <w:b/>
          <w:sz w:val="24"/>
          <w:szCs w:val="24"/>
          <w:highlight w:val="darkGray"/>
        </w:rPr>
        <w:t>.1 Base Legal</w:t>
      </w:r>
    </w:p>
    <w:p w:rsidR="0016264C" w:rsidRPr="00D67F63" w:rsidRDefault="0016264C" w:rsidP="00A53CE4">
      <w:pPr>
        <w:pStyle w:val="NormalWeb"/>
        <w:spacing w:before="0" w:beforeAutospacing="0" w:after="120" w:afterAutospacing="0" w:line="360" w:lineRule="auto"/>
        <w:ind w:right="-567"/>
        <w:jc w:val="both"/>
      </w:pPr>
      <w:r w:rsidRPr="00D67F63">
        <w:t xml:space="preserve">Lei Federal n. 4320 de 17 de março de 1964 que estabelece Normas Gerais de Direito Financeiro para elaboração e controle dos orçamentos e balanços da União, dos Estados, dos Municípios e do Distrito Federal </w:t>
      </w:r>
    </w:p>
    <w:p w:rsidR="0016264C" w:rsidRPr="00D67F63" w:rsidRDefault="0016264C" w:rsidP="00A53CE4">
      <w:pPr>
        <w:pStyle w:val="NormalWeb"/>
        <w:spacing w:before="0" w:beforeAutospacing="0" w:after="120" w:afterAutospacing="0" w:line="360" w:lineRule="auto"/>
        <w:ind w:right="-567"/>
        <w:jc w:val="both"/>
        <w:rPr>
          <w:shd w:val="clear" w:color="auto" w:fill="FFFFFF"/>
        </w:rPr>
      </w:pPr>
      <w:r w:rsidRPr="00D67F63">
        <w:lastRenderedPageBreak/>
        <w:t xml:space="preserve">Lei Complementar n. 101 de 04 de maio de 2000 que </w:t>
      </w:r>
      <w:r w:rsidRPr="00D67F63">
        <w:rPr>
          <w:shd w:val="clear" w:color="auto" w:fill="FFFFFF"/>
        </w:rPr>
        <w:t>estabelece normas de finanças públicas voltadas para a responsabilidade na gestão fiscal e dá outras providências.</w:t>
      </w:r>
    </w:p>
    <w:p w:rsidR="0016264C" w:rsidRPr="00D67F63" w:rsidRDefault="0016264C" w:rsidP="00A53CE4">
      <w:pPr>
        <w:pStyle w:val="NormalWeb"/>
        <w:spacing w:before="0" w:beforeAutospacing="0" w:after="120" w:afterAutospacing="0" w:line="360" w:lineRule="auto"/>
        <w:ind w:right="-567"/>
        <w:jc w:val="both"/>
        <w:rPr>
          <w:shd w:val="clear" w:color="auto" w:fill="FFFFFF"/>
        </w:rPr>
      </w:pPr>
      <w:r w:rsidRPr="00D67F63">
        <w:rPr>
          <w:shd w:val="clear" w:color="auto" w:fill="FFFFFF"/>
        </w:rPr>
        <w:t>Normas Brasileiras de Contabilidade Aplicáveis ao Setor Público</w:t>
      </w:r>
    </w:p>
    <w:p w:rsidR="009102CD" w:rsidRPr="00D67F63" w:rsidRDefault="009102CD" w:rsidP="00D57808">
      <w:pPr>
        <w:pStyle w:val="NormalWeb"/>
        <w:spacing w:before="0" w:beforeAutospacing="0" w:after="120" w:afterAutospacing="0" w:line="360" w:lineRule="auto"/>
        <w:ind w:right="-567"/>
        <w:jc w:val="center"/>
        <w:rPr>
          <w:shd w:val="clear" w:color="auto" w:fill="FFFFFF"/>
        </w:rPr>
      </w:pPr>
    </w:p>
    <w:p w:rsidR="0016264C" w:rsidRPr="00D67F63" w:rsidRDefault="00A7386C" w:rsidP="00D57808">
      <w:pPr>
        <w:pStyle w:val="NormalWeb"/>
        <w:shd w:val="clear" w:color="auto" w:fill="FFFFFF"/>
        <w:spacing w:before="0" w:beforeAutospacing="0" w:after="120" w:afterAutospacing="0" w:line="360" w:lineRule="auto"/>
        <w:ind w:right="-567"/>
        <w:jc w:val="center"/>
        <w:textAlignment w:val="baseline"/>
        <w:rPr>
          <w:b/>
        </w:rPr>
      </w:pPr>
      <w:r w:rsidRPr="0029250D">
        <w:rPr>
          <w:b/>
          <w:highlight w:val="darkGray"/>
        </w:rPr>
        <w:t>3</w:t>
      </w:r>
      <w:r w:rsidR="0016264C" w:rsidRPr="0029250D">
        <w:rPr>
          <w:b/>
          <w:highlight w:val="darkGray"/>
        </w:rPr>
        <w:t>.2 Fontes de Recursos Orçamentários</w:t>
      </w:r>
    </w:p>
    <w:p w:rsidR="0016264C" w:rsidRPr="00D67F63" w:rsidRDefault="0016264C" w:rsidP="00A53CE4">
      <w:pPr>
        <w:pStyle w:val="NormalWeb"/>
        <w:numPr>
          <w:ilvl w:val="0"/>
          <w:numId w:val="7"/>
        </w:numPr>
        <w:shd w:val="clear" w:color="auto" w:fill="FFFFFF"/>
        <w:spacing w:before="0" w:beforeAutospacing="0" w:after="120" w:afterAutospacing="0" w:line="360" w:lineRule="auto"/>
        <w:ind w:left="0" w:right="-567" w:firstLine="0"/>
        <w:jc w:val="both"/>
        <w:textAlignment w:val="baseline"/>
      </w:pPr>
      <w:r w:rsidRPr="00D67F63">
        <w:t>Recurso Arrecadado e Alienação de imóveis refere-se ao contrato prestação de serviço para gerir a Carteira Habitacional do Estado de Goiás, prestação de serviço registros documentais e recebimentos de alienação de imóveis.</w:t>
      </w:r>
    </w:p>
    <w:p w:rsidR="0016264C" w:rsidRPr="00D67F63" w:rsidRDefault="0016264C" w:rsidP="00A53CE4">
      <w:pPr>
        <w:pStyle w:val="NormalWeb"/>
        <w:numPr>
          <w:ilvl w:val="0"/>
          <w:numId w:val="7"/>
        </w:numPr>
        <w:shd w:val="clear" w:color="auto" w:fill="FFFFFF"/>
        <w:spacing w:before="0" w:beforeAutospacing="0" w:after="120" w:afterAutospacing="0" w:line="360" w:lineRule="auto"/>
        <w:ind w:left="0" w:right="-567" w:firstLine="0"/>
        <w:jc w:val="both"/>
        <w:textAlignment w:val="baseline"/>
      </w:pPr>
      <w:r w:rsidRPr="00D67F63">
        <w:t>Recurso Ordinário oriundo do tesouro do Estado de Goiás para pagamento das despesas com pessoal, custeio e de investimento.</w:t>
      </w:r>
    </w:p>
    <w:p w:rsidR="0016264C" w:rsidRPr="00D67F63" w:rsidRDefault="0016264C" w:rsidP="00A53CE4">
      <w:pPr>
        <w:pStyle w:val="NormalWeb"/>
        <w:numPr>
          <w:ilvl w:val="0"/>
          <w:numId w:val="7"/>
        </w:numPr>
        <w:shd w:val="clear" w:color="auto" w:fill="FFFFFF"/>
        <w:spacing w:before="0" w:beforeAutospacing="0" w:after="120" w:afterAutospacing="0" w:line="360" w:lineRule="auto"/>
        <w:ind w:left="0" w:right="-567" w:firstLine="0"/>
        <w:jc w:val="both"/>
        <w:textAlignment w:val="baseline"/>
        <w:rPr>
          <w:shd w:val="clear" w:color="auto" w:fill="FFFFFF"/>
        </w:rPr>
      </w:pPr>
      <w:r w:rsidRPr="00D67F63">
        <w:t xml:space="preserve">Recurso </w:t>
      </w:r>
      <w:r w:rsidRPr="00D67F63">
        <w:rPr>
          <w:shd w:val="clear" w:color="auto" w:fill="FFFFFF"/>
        </w:rPr>
        <w:t>Fundo de Proteção Social do Estado de Goiás - PROTEGE GOIÁS oriundo do tesouro do Estado de Goiás para subsidiar programas de governo MORADIA COMO BASE DE CIDADANIA para Construção e Reforma de Unidades Habitacionais, Regularização Fundiária e Aluguel Social.</w:t>
      </w:r>
    </w:p>
    <w:p w:rsidR="0016264C" w:rsidRPr="00D67F63" w:rsidRDefault="0016264C" w:rsidP="00A53CE4">
      <w:pPr>
        <w:pStyle w:val="NormalWeb"/>
        <w:shd w:val="clear" w:color="auto" w:fill="FFFFFF"/>
        <w:spacing w:before="0" w:beforeAutospacing="0" w:after="120" w:afterAutospacing="0" w:line="360" w:lineRule="auto"/>
        <w:ind w:right="-567"/>
        <w:jc w:val="both"/>
        <w:textAlignment w:val="baseline"/>
        <w:rPr>
          <w:b/>
          <w:i/>
          <w:color w:val="000000"/>
        </w:rPr>
      </w:pPr>
      <w:r w:rsidRPr="00D67F63">
        <w:rPr>
          <w:color w:val="000000"/>
        </w:rPr>
        <w:t>LEI Nº 14.469, DE 16 DE JULHO DE 2003 Fundo de Proteção Social do Estado de Goiás,</w:t>
      </w:r>
      <w:r w:rsidRPr="00D67F63">
        <w:rPr>
          <w:b/>
          <w:i/>
          <w:color w:val="000000"/>
        </w:rPr>
        <w:t xml:space="preserve"> Art. 1º  Fica instituído, na Secretaria de Estado da Economia, o Fundo de Proteção Social do Estado de Goiás – PROTEGE GOIÁS, para o combate à fome e a erradicação da pobreza, de natureza contábil, destinado a provisionar recursos financeiros às unidades executoras de programas sociais, com o objetivo de viabilizar à população goiana o acesso a níveis dignos de subsistência por meio de ações suplementares de nutrição, habitação, saúde, educação, saneamento básico, assistência social, reforço de renda familiar e outros programas ou ações de relevante interesse social, voltados para a melhoria da qualidade de vida.</w:t>
      </w:r>
    </w:p>
    <w:p w:rsidR="0016264C" w:rsidRPr="00D67F63" w:rsidRDefault="0016264C" w:rsidP="00A53CE4">
      <w:pPr>
        <w:pStyle w:val="NormalWeb"/>
        <w:numPr>
          <w:ilvl w:val="0"/>
          <w:numId w:val="7"/>
        </w:numPr>
        <w:shd w:val="clear" w:color="auto" w:fill="FFFFFF"/>
        <w:spacing w:before="0" w:beforeAutospacing="0" w:after="120" w:afterAutospacing="0" w:line="360" w:lineRule="auto"/>
        <w:ind w:left="0" w:right="-567" w:firstLine="0"/>
        <w:jc w:val="both"/>
        <w:textAlignment w:val="baseline"/>
      </w:pPr>
      <w:r w:rsidRPr="00D67F63">
        <w:rPr>
          <w:shd w:val="clear" w:color="auto" w:fill="FFFFFF"/>
        </w:rPr>
        <w:t>Recurso Convênios Federais referente aos termos de parcerias União/CEF com utilização de recurso do FGTS para subsidiar Construção de Unidades Habitacionais e Equipamentos Comunitários.</w:t>
      </w:r>
    </w:p>
    <w:p w:rsidR="009102CD" w:rsidRPr="00D67F63" w:rsidRDefault="009102CD" w:rsidP="009102CD">
      <w:pPr>
        <w:pStyle w:val="NormalWeb"/>
        <w:shd w:val="clear" w:color="auto" w:fill="FFFFFF"/>
        <w:spacing w:before="0" w:beforeAutospacing="0" w:after="120" w:afterAutospacing="0" w:line="360" w:lineRule="auto"/>
        <w:ind w:right="-567"/>
        <w:jc w:val="both"/>
        <w:textAlignment w:val="baseline"/>
      </w:pPr>
    </w:p>
    <w:p w:rsidR="0016264C" w:rsidRPr="00D67F63" w:rsidRDefault="00E13DA6" w:rsidP="00C00A18">
      <w:pPr>
        <w:tabs>
          <w:tab w:val="left" w:pos="1134"/>
        </w:tabs>
        <w:spacing w:after="120" w:line="360" w:lineRule="auto"/>
        <w:ind w:right="-568"/>
        <w:jc w:val="center"/>
        <w:rPr>
          <w:rFonts w:ascii="Times New Roman" w:eastAsia="Arial" w:hAnsi="Times New Roman" w:cs="Times New Roman"/>
          <w:b/>
          <w:bCs/>
          <w:sz w:val="24"/>
          <w:szCs w:val="24"/>
          <w:u w:val="single"/>
        </w:rPr>
      </w:pPr>
      <w:r w:rsidRPr="0029250D">
        <w:rPr>
          <w:rFonts w:ascii="Times New Roman" w:hAnsi="Times New Roman" w:cs="Times New Roman"/>
          <w:b/>
          <w:bCs/>
          <w:sz w:val="24"/>
          <w:szCs w:val="24"/>
          <w:highlight w:val="darkGray"/>
          <w:u w:val="single"/>
        </w:rPr>
        <w:t>4.</w:t>
      </w:r>
      <w:r w:rsidR="00231A7F" w:rsidRPr="0029250D">
        <w:rPr>
          <w:rFonts w:ascii="Times New Roman" w:eastAsia="Arial" w:hAnsi="Times New Roman" w:cs="Times New Roman"/>
          <w:b/>
          <w:bCs/>
          <w:sz w:val="24"/>
          <w:szCs w:val="24"/>
          <w:highlight w:val="darkGray"/>
          <w:u w:val="single"/>
        </w:rPr>
        <w:t xml:space="preserve">  </w:t>
      </w:r>
      <w:r w:rsidR="004B2D9B" w:rsidRPr="0029250D">
        <w:rPr>
          <w:rFonts w:ascii="Times New Roman" w:eastAsia="Arial" w:hAnsi="Times New Roman" w:cs="Times New Roman"/>
          <w:b/>
          <w:bCs/>
          <w:sz w:val="24"/>
          <w:szCs w:val="24"/>
          <w:highlight w:val="darkGray"/>
          <w:u w:val="single"/>
        </w:rPr>
        <w:t>DEMONSTRAÇÕES FINANCEIRAS 30</w:t>
      </w:r>
      <w:r w:rsidR="0016264C" w:rsidRPr="0029250D">
        <w:rPr>
          <w:rFonts w:ascii="Times New Roman" w:eastAsia="Arial" w:hAnsi="Times New Roman" w:cs="Times New Roman"/>
          <w:b/>
          <w:bCs/>
          <w:sz w:val="24"/>
          <w:szCs w:val="24"/>
          <w:highlight w:val="darkGray"/>
          <w:u w:val="single"/>
        </w:rPr>
        <w:t xml:space="preserve"> DE </w:t>
      </w:r>
      <w:r w:rsidR="0014085F" w:rsidRPr="0029250D">
        <w:rPr>
          <w:rFonts w:ascii="Times New Roman" w:eastAsia="Arial" w:hAnsi="Times New Roman" w:cs="Times New Roman"/>
          <w:b/>
          <w:bCs/>
          <w:sz w:val="24"/>
          <w:szCs w:val="24"/>
          <w:highlight w:val="darkGray"/>
          <w:u w:val="single"/>
        </w:rPr>
        <w:t>SETEMBRO</w:t>
      </w:r>
      <w:r w:rsidR="0016264C" w:rsidRPr="0029250D">
        <w:rPr>
          <w:rFonts w:ascii="Times New Roman" w:eastAsia="Arial" w:hAnsi="Times New Roman" w:cs="Times New Roman"/>
          <w:b/>
          <w:bCs/>
          <w:sz w:val="24"/>
          <w:szCs w:val="24"/>
          <w:highlight w:val="darkGray"/>
          <w:u w:val="single"/>
        </w:rPr>
        <w:t xml:space="preserve"> DE 2023</w:t>
      </w:r>
      <w:r w:rsidR="006362DE" w:rsidRPr="0029250D">
        <w:rPr>
          <w:rFonts w:ascii="Times New Roman" w:eastAsia="Arial" w:hAnsi="Times New Roman" w:cs="Times New Roman"/>
          <w:b/>
          <w:bCs/>
          <w:sz w:val="24"/>
          <w:szCs w:val="24"/>
          <w:highlight w:val="darkGray"/>
          <w:u w:val="single"/>
        </w:rPr>
        <w:t xml:space="preserve"> (Intermediárias)</w:t>
      </w:r>
    </w:p>
    <w:p w:rsidR="0016264C" w:rsidRPr="00D67F63" w:rsidRDefault="0016264C" w:rsidP="00A53CE4">
      <w:pPr>
        <w:tabs>
          <w:tab w:val="left" w:pos="8504"/>
        </w:tabs>
        <w:spacing w:after="120" w:line="360" w:lineRule="auto"/>
        <w:ind w:right="-568"/>
        <w:jc w:val="center"/>
        <w:rPr>
          <w:rFonts w:ascii="Times New Roman" w:hAnsi="Times New Roman" w:cs="Times New Roman"/>
          <w:color w:val="222222"/>
          <w:sz w:val="24"/>
          <w:szCs w:val="24"/>
          <w:shd w:val="clear" w:color="auto" w:fill="FFFFFF"/>
        </w:rPr>
      </w:pPr>
      <w:r w:rsidRPr="00D67F63">
        <w:rPr>
          <w:rFonts w:ascii="Times New Roman" w:eastAsia="Arial" w:hAnsi="Times New Roman" w:cs="Times New Roman"/>
          <w:b/>
          <w:bCs/>
          <w:sz w:val="24"/>
          <w:szCs w:val="24"/>
        </w:rPr>
        <w:t>Declaração de conformidade</w:t>
      </w:r>
    </w:p>
    <w:p w:rsidR="0016264C" w:rsidRPr="00D67F63" w:rsidRDefault="0016264C" w:rsidP="00A53CE4">
      <w:pPr>
        <w:pStyle w:val="Ttulo1"/>
        <w:numPr>
          <w:ilvl w:val="0"/>
          <w:numId w:val="0"/>
        </w:numPr>
        <w:tabs>
          <w:tab w:val="left" w:pos="708"/>
        </w:tabs>
        <w:spacing w:before="0" w:after="0" w:line="360" w:lineRule="auto"/>
        <w:ind w:right="-567"/>
        <w:jc w:val="both"/>
        <w:rPr>
          <w:rFonts w:ascii="Times New Roman" w:hAnsi="Times New Roman" w:cs="Times New Roman"/>
          <w:b w:val="0"/>
          <w:bCs w:val="0"/>
          <w:sz w:val="24"/>
          <w:szCs w:val="24"/>
        </w:rPr>
      </w:pP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demonstrações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financeiras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foram</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elaboradas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em</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conformidade</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com</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práticas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contábeis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adotadas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no</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Brasil,</w:t>
      </w:r>
      <w:r w:rsidRPr="00D67F63">
        <w:rPr>
          <w:rFonts w:ascii="Times New Roman" w:eastAsia="Arial" w:hAnsi="Times New Roman" w:cs="Times New Roman"/>
          <w:b w:val="0"/>
          <w:bCs w:val="0"/>
          <w:sz w:val="24"/>
          <w:szCs w:val="24"/>
        </w:rPr>
        <w:t xml:space="preserve"> em conformidade com as Leis 6.404/76, 11.638/07 e 11.941/09, abrangendo a legislação societária brasileira, os pronunciamentos</w:t>
      </w:r>
      <w:r w:rsidRPr="00D67F63">
        <w:rPr>
          <w:rFonts w:ascii="Times New Roman" w:hAnsi="Times New Roman" w:cs="Times New Roman"/>
          <w:b w:val="0"/>
          <w:bCs w:val="0"/>
          <w:sz w:val="24"/>
          <w:szCs w:val="24"/>
        </w:rPr>
        <w:t>, as orientações e as</w:t>
      </w:r>
      <w:r w:rsidRPr="00D67F63">
        <w:rPr>
          <w:rFonts w:ascii="Times New Roman" w:eastAsia="Arial" w:hAnsi="Times New Roman" w:cs="Times New Roman"/>
          <w:b w:val="0"/>
          <w:bCs w:val="0"/>
          <w:sz w:val="24"/>
          <w:szCs w:val="24"/>
        </w:rPr>
        <w:t xml:space="preserve"> </w:t>
      </w:r>
      <w:r w:rsidRPr="00D67F63">
        <w:rPr>
          <w:rFonts w:ascii="Times New Roman" w:hAnsi="Times New Roman" w:cs="Times New Roman"/>
          <w:b w:val="0"/>
          <w:bCs w:val="0"/>
          <w:sz w:val="24"/>
          <w:szCs w:val="24"/>
        </w:rPr>
        <w:t>interpretações contábeis emitidas pelo Comitê de Pronunciamentos Contábeis e aprovados pela Comissão de Valores Mobiliários – CVM através de suas deliberações e normas emitidas pelo Conselho Federal de Contabilidade, em convergências com as Normas Internacionais de Contabilidade.</w:t>
      </w:r>
    </w:p>
    <w:p w:rsidR="0016264C" w:rsidRPr="00D67F63" w:rsidRDefault="0016264C" w:rsidP="00A53CE4">
      <w:pPr>
        <w:pStyle w:val="Corpodetexto"/>
        <w:spacing w:line="360" w:lineRule="auto"/>
        <w:ind w:right="-567"/>
        <w:jc w:val="both"/>
        <w:rPr>
          <w:rFonts w:cs="Times New Roman"/>
        </w:rPr>
      </w:pPr>
      <w:r w:rsidRPr="00D67F63">
        <w:rPr>
          <w:rFonts w:cs="Times New Roman"/>
        </w:rPr>
        <w:t>A administração da empresa declara e confirma que todas as informações relevantes próprias e constantes nas Demonstrações Financeiras, estão sendo evidenciadas e que correspondem às informações utilizadas pela sua gestão.</w:t>
      </w:r>
    </w:p>
    <w:p w:rsidR="00695615" w:rsidRPr="00D67F63" w:rsidRDefault="00475AE5" w:rsidP="00B60CFE">
      <w:pPr>
        <w:pStyle w:val="Corpodetexto"/>
        <w:autoSpaceDN w:val="0"/>
        <w:spacing w:line="360" w:lineRule="auto"/>
        <w:ind w:right="-568"/>
        <w:jc w:val="center"/>
        <w:textAlignment w:val="baseline"/>
        <w:rPr>
          <w:rFonts w:cs="Times New Roman"/>
          <w:b/>
        </w:rPr>
      </w:pPr>
      <w:r w:rsidRPr="00DC5ED3">
        <w:rPr>
          <w:rFonts w:cs="Times New Roman"/>
          <w:b/>
          <w:highlight w:val="darkGray"/>
        </w:rPr>
        <w:t>4</w:t>
      </w:r>
      <w:r w:rsidR="0016264C" w:rsidRPr="00DC5ED3">
        <w:rPr>
          <w:rFonts w:cs="Times New Roman"/>
          <w:b/>
          <w:highlight w:val="darkGray"/>
        </w:rPr>
        <w:t>.1 Moeda Funcional</w:t>
      </w:r>
    </w:p>
    <w:p w:rsidR="0016264C" w:rsidRPr="00D67F63" w:rsidRDefault="0016264C" w:rsidP="00A53CE4">
      <w:pPr>
        <w:pStyle w:val="Corpodetexto"/>
        <w:autoSpaceDN w:val="0"/>
        <w:spacing w:line="360" w:lineRule="auto"/>
        <w:ind w:right="-568"/>
        <w:jc w:val="both"/>
        <w:textAlignment w:val="baseline"/>
        <w:rPr>
          <w:rFonts w:cs="Times New Roman"/>
        </w:rPr>
      </w:pPr>
      <w:r w:rsidRPr="00D67F63">
        <w:rPr>
          <w:rFonts w:cs="Times New Roman"/>
        </w:rPr>
        <w:t>A moeda funcional praticada pela AGEHAB é o Real (R$). Todos os valores de apresentação das Demonstrações Financeiras estão expressos em milhares de reais.</w:t>
      </w:r>
    </w:p>
    <w:p w:rsidR="0016264C" w:rsidRPr="00D67F63" w:rsidRDefault="00475AE5" w:rsidP="00B60CFE">
      <w:pPr>
        <w:pStyle w:val="Recuodecorpodetexto"/>
        <w:tabs>
          <w:tab w:val="left" w:pos="1695"/>
        </w:tabs>
        <w:autoSpaceDN w:val="0"/>
        <w:spacing w:line="360" w:lineRule="auto"/>
        <w:ind w:left="0" w:right="-568"/>
        <w:jc w:val="center"/>
        <w:textAlignment w:val="baseline"/>
        <w:rPr>
          <w:rFonts w:eastAsia="Arial" w:cs="Times New Roman"/>
          <w:b/>
        </w:rPr>
      </w:pPr>
      <w:r w:rsidRPr="00DC5ED3">
        <w:rPr>
          <w:rFonts w:cs="Times New Roman"/>
          <w:b/>
          <w:highlight w:val="darkGray"/>
        </w:rPr>
        <w:t>4</w:t>
      </w:r>
      <w:r w:rsidR="0016264C" w:rsidRPr="00DC5ED3">
        <w:rPr>
          <w:rFonts w:cs="Times New Roman"/>
          <w:b/>
          <w:highlight w:val="darkGray"/>
        </w:rPr>
        <w:t>.2</w:t>
      </w:r>
      <w:r w:rsidR="0016264C" w:rsidRPr="00DC5ED3">
        <w:rPr>
          <w:rFonts w:eastAsia="Arial" w:cs="Times New Roman"/>
          <w:b/>
          <w:highlight w:val="darkGray"/>
        </w:rPr>
        <w:t xml:space="preserve"> Principais Práticas Contábeis</w:t>
      </w:r>
    </w:p>
    <w:p w:rsidR="0016264C" w:rsidRPr="00D67F63" w:rsidRDefault="0016264C" w:rsidP="00A53CE4">
      <w:pPr>
        <w:pStyle w:val="Recuodecorpodetexto"/>
        <w:tabs>
          <w:tab w:val="left" w:pos="1695"/>
        </w:tabs>
        <w:spacing w:line="360" w:lineRule="auto"/>
        <w:ind w:left="0" w:right="-567"/>
        <w:jc w:val="both"/>
        <w:rPr>
          <w:rFonts w:eastAsia="Arial" w:cs="Times New Roman"/>
          <w:b/>
        </w:rPr>
      </w:pPr>
      <w:r w:rsidRPr="00D67F63">
        <w:rPr>
          <w:rFonts w:cs="Times New Roman"/>
        </w:rPr>
        <w:t>a)</w:t>
      </w:r>
      <w:r w:rsidRPr="00D67F63">
        <w:rPr>
          <w:rFonts w:eastAsia="Arial" w:cs="Times New Roman"/>
        </w:rPr>
        <w:t xml:space="preserve"> Critérios de reconhecimento dos resultados – </w:t>
      </w:r>
      <w:r w:rsidRPr="00D67F63">
        <w:rPr>
          <w:rFonts w:cs="Times New Roman"/>
        </w:rPr>
        <w:t>A</w:t>
      </w:r>
      <w:r w:rsidRPr="00D67F63">
        <w:rPr>
          <w:rFonts w:eastAsia="Arial" w:cs="Times New Roman"/>
        </w:rPr>
        <w:t xml:space="preserve"> </w:t>
      </w:r>
      <w:r w:rsidRPr="00D67F63">
        <w:rPr>
          <w:rFonts w:cs="Times New Roman"/>
        </w:rPr>
        <w:t>entidade</w:t>
      </w:r>
      <w:r w:rsidRPr="00D67F63">
        <w:rPr>
          <w:rFonts w:eastAsia="Arial" w:cs="Times New Roman"/>
        </w:rPr>
        <w:t xml:space="preserve"> </w:t>
      </w:r>
      <w:r w:rsidRPr="00D67F63">
        <w:rPr>
          <w:rFonts w:cs="Times New Roman"/>
        </w:rPr>
        <w:t>adota</w:t>
      </w:r>
      <w:r w:rsidRPr="00D67F63">
        <w:rPr>
          <w:rFonts w:eastAsia="Arial" w:cs="Times New Roman"/>
        </w:rPr>
        <w:t xml:space="preserve"> </w:t>
      </w:r>
      <w:r w:rsidRPr="00D67F63">
        <w:rPr>
          <w:rFonts w:cs="Times New Roman"/>
        </w:rPr>
        <w:t>o</w:t>
      </w:r>
      <w:r w:rsidRPr="00D67F63">
        <w:rPr>
          <w:rFonts w:eastAsia="Arial" w:cs="Times New Roman"/>
        </w:rPr>
        <w:t xml:space="preserve"> </w:t>
      </w:r>
      <w:r w:rsidRPr="00D67F63">
        <w:rPr>
          <w:rFonts w:cs="Times New Roman"/>
        </w:rPr>
        <w:t>regime</w:t>
      </w:r>
      <w:r w:rsidRPr="00D67F63">
        <w:rPr>
          <w:rFonts w:eastAsia="Arial" w:cs="Times New Roman"/>
        </w:rPr>
        <w:t xml:space="preserve"> </w:t>
      </w:r>
      <w:r w:rsidRPr="00D67F63">
        <w:rPr>
          <w:rFonts w:cs="Times New Roman"/>
        </w:rPr>
        <w:t>de</w:t>
      </w:r>
      <w:r w:rsidRPr="00D67F63">
        <w:rPr>
          <w:rFonts w:eastAsia="Arial" w:cs="Times New Roman"/>
        </w:rPr>
        <w:t xml:space="preserve"> </w:t>
      </w:r>
      <w:r w:rsidRPr="00D67F63">
        <w:rPr>
          <w:rFonts w:cs="Times New Roman"/>
        </w:rPr>
        <w:t>competência</w:t>
      </w:r>
      <w:r w:rsidRPr="00D67F63">
        <w:rPr>
          <w:rFonts w:eastAsia="Arial" w:cs="Times New Roman"/>
        </w:rPr>
        <w:t xml:space="preserve"> </w:t>
      </w:r>
      <w:r w:rsidRPr="00D67F63">
        <w:rPr>
          <w:rFonts w:cs="Times New Roman"/>
        </w:rPr>
        <w:t>para</w:t>
      </w:r>
      <w:r w:rsidRPr="00D67F63">
        <w:rPr>
          <w:rFonts w:eastAsia="Arial" w:cs="Times New Roman"/>
        </w:rPr>
        <w:t xml:space="preserve"> </w:t>
      </w:r>
      <w:r w:rsidRPr="00D67F63">
        <w:rPr>
          <w:rFonts w:cs="Times New Roman"/>
        </w:rPr>
        <w:t>registro</w:t>
      </w:r>
      <w:r w:rsidRPr="00D67F63">
        <w:rPr>
          <w:rFonts w:eastAsia="Arial" w:cs="Times New Roman"/>
        </w:rPr>
        <w:t xml:space="preserve"> </w:t>
      </w:r>
      <w:r w:rsidRPr="00D67F63">
        <w:rPr>
          <w:rFonts w:cs="Times New Roman"/>
        </w:rPr>
        <w:t>de</w:t>
      </w:r>
      <w:r w:rsidRPr="00D67F63">
        <w:rPr>
          <w:rFonts w:eastAsia="Arial" w:cs="Times New Roman"/>
        </w:rPr>
        <w:t xml:space="preserve"> </w:t>
      </w:r>
      <w:r w:rsidRPr="00D67F63">
        <w:rPr>
          <w:rFonts w:cs="Times New Roman"/>
        </w:rPr>
        <w:t>suas</w:t>
      </w:r>
      <w:r w:rsidRPr="00D67F63">
        <w:rPr>
          <w:rFonts w:eastAsia="Arial" w:cs="Times New Roman"/>
        </w:rPr>
        <w:t xml:space="preserve"> </w:t>
      </w:r>
      <w:r w:rsidRPr="00D67F63">
        <w:rPr>
          <w:rFonts w:cs="Times New Roman"/>
        </w:rPr>
        <w:t>operações.</w:t>
      </w:r>
      <w:r w:rsidRPr="00D67F63">
        <w:rPr>
          <w:rFonts w:eastAsia="Arial" w:cs="Times New Roman"/>
        </w:rPr>
        <w:t xml:space="preserve"> </w:t>
      </w:r>
      <w:r w:rsidRPr="00D67F63">
        <w:rPr>
          <w:rFonts w:cs="Times New Roman"/>
        </w:rPr>
        <w:t>A</w:t>
      </w:r>
      <w:r w:rsidRPr="00D67F63">
        <w:rPr>
          <w:rFonts w:eastAsia="Arial" w:cs="Times New Roman"/>
        </w:rPr>
        <w:t xml:space="preserve"> </w:t>
      </w:r>
      <w:r w:rsidRPr="00D67F63">
        <w:rPr>
          <w:rFonts w:cs="Times New Roman"/>
        </w:rPr>
        <w:t>aplicação</w:t>
      </w:r>
      <w:r w:rsidRPr="00D67F63">
        <w:rPr>
          <w:rFonts w:eastAsia="Arial" w:cs="Times New Roman"/>
        </w:rPr>
        <w:t xml:space="preserve"> </w:t>
      </w:r>
      <w:r w:rsidRPr="00D67F63">
        <w:rPr>
          <w:rFonts w:cs="Times New Roman"/>
        </w:rPr>
        <w:t>desse</w:t>
      </w:r>
      <w:r w:rsidRPr="00D67F63">
        <w:rPr>
          <w:rFonts w:eastAsia="Arial" w:cs="Times New Roman"/>
        </w:rPr>
        <w:t xml:space="preserve"> </w:t>
      </w:r>
      <w:r w:rsidRPr="00D67F63">
        <w:rPr>
          <w:rFonts w:cs="Times New Roman"/>
        </w:rPr>
        <w:t>regime</w:t>
      </w:r>
      <w:r w:rsidRPr="00D67F63">
        <w:rPr>
          <w:rFonts w:eastAsia="Arial" w:cs="Times New Roman"/>
        </w:rPr>
        <w:t xml:space="preserve"> </w:t>
      </w:r>
      <w:r w:rsidRPr="00D67F63">
        <w:rPr>
          <w:rFonts w:cs="Times New Roman"/>
        </w:rPr>
        <w:t>implica</w:t>
      </w:r>
      <w:r w:rsidRPr="00D67F63">
        <w:rPr>
          <w:rFonts w:eastAsia="Arial" w:cs="Times New Roman"/>
        </w:rPr>
        <w:t xml:space="preserve"> </w:t>
      </w:r>
      <w:r w:rsidRPr="00D67F63">
        <w:rPr>
          <w:rFonts w:cs="Times New Roman"/>
        </w:rPr>
        <w:t>no</w:t>
      </w:r>
      <w:r w:rsidRPr="00D67F63">
        <w:rPr>
          <w:rFonts w:eastAsia="Arial" w:cs="Times New Roman"/>
        </w:rPr>
        <w:t xml:space="preserve"> </w:t>
      </w:r>
      <w:r w:rsidRPr="00D67F63">
        <w:rPr>
          <w:rFonts w:cs="Times New Roman"/>
        </w:rPr>
        <w:t>reconhecimento</w:t>
      </w:r>
      <w:r w:rsidRPr="00D67F63">
        <w:rPr>
          <w:rFonts w:eastAsia="Arial" w:cs="Times New Roman"/>
        </w:rPr>
        <w:t xml:space="preserve"> </w:t>
      </w:r>
      <w:r w:rsidRPr="00D67F63">
        <w:rPr>
          <w:rFonts w:cs="Times New Roman"/>
        </w:rPr>
        <w:t>dos</w:t>
      </w:r>
      <w:r w:rsidRPr="00D67F63">
        <w:rPr>
          <w:rFonts w:eastAsia="Arial" w:cs="Times New Roman"/>
        </w:rPr>
        <w:t xml:space="preserve"> </w:t>
      </w:r>
      <w:r w:rsidRPr="00D67F63">
        <w:rPr>
          <w:rFonts w:cs="Times New Roman"/>
        </w:rPr>
        <w:t>ingressos,</w:t>
      </w:r>
      <w:r w:rsidRPr="00D67F63">
        <w:rPr>
          <w:rFonts w:eastAsia="Arial" w:cs="Times New Roman"/>
        </w:rPr>
        <w:t xml:space="preserve"> </w:t>
      </w:r>
      <w:r w:rsidRPr="00D67F63">
        <w:rPr>
          <w:rFonts w:cs="Times New Roman"/>
        </w:rPr>
        <w:t>dispêndios</w:t>
      </w:r>
      <w:r w:rsidRPr="00D67F63">
        <w:rPr>
          <w:rFonts w:eastAsia="Arial" w:cs="Times New Roman"/>
        </w:rPr>
        <w:t xml:space="preserve"> </w:t>
      </w:r>
      <w:r w:rsidRPr="00D67F63">
        <w:rPr>
          <w:rFonts w:cs="Times New Roman"/>
        </w:rPr>
        <w:t>e</w:t>
      </w:r>
      <w:r w:rsidRPr="00D67F63">
        <w:rPr>
          <w:rFonts w:eastAsia="Arial" w:cs="Times New Roman"/>
        </w:rPr>
        <w:t xml:space="preserve"> </w:t>
      </w:r>
      <w:r w:rsidRPr="00D67F63">
        <w:rPr>
          <w:rFonts w:cs="Times New Roman"/>
        </w:rPr>
        <w:t>despesas</w:t>
      </w:r>
      <w:r w:rsidRPr="00D67F63">
        <w:rPr>
          <w:rFonts w:eastAsia="Arial" w:cs="Times New Roman"/>
        </w:rPr>
        <w:t xml:space="preserve"> </w:t>
      </w:r>
      <w:r w:rsidRPr="00D67F63">
        <w:rPr>
          <w:rFonts w:cs="Times New Roman"/>
        </w:rPr>
        <w:t>quando</w:t>
      </w:r>
      <w:r w:rsidRPr="00D67F63">
        <w:rPr>
          <w:rFonts w:eastAsia="Arial" w:cs="Times New Roman"/>
        </w:rPr>
        <w:t xml:space="preserve"> </w:t>
      </w:r>
      <w:r w:rsidRPr="00D67F63">
        <w:rPr>
          <w:rFonts w:cs="Times New Roman"/>
        </w:rPr>
        <w:t>ganhas</w:t>
      </w:r>
      <w:r w:rsidRPr="00D67F63">
        <w:rPr>
          <w:rFonts w:eastAsia="Arial" w:cs="Times New Roman"/>
        </w:rPr>
        <w:t xml:space="preserve"> </w:t>
      </w:r>
      <w:r w:rsidRPr="00D67F63">
        <w:rPr>
          <w:rFonts w:cs="Times New Roman"/>
        </w:rPr>
        <w:t>ou</w:t>
      </w:r>
      <w:r w:rsidRPr="00D67F63">
        <w:rPr>
          <w:rFonts w:eastAsia="Arial" w:cs="Times New Roman"/>
        </w:rPr>
        <w:t xml:space="preserve"> </w:t>
      </w:r>
      <w:r w:rsidRPr="00D67F63">
        <w:rPr>
          <w:rFonts w:cs="Times New Roman"/>
        </w:rPr>
        <w:t>incorridas,</w:t>
      </w:r>
      <w:r w:rsidRPr="00D67F63">
        <w:rPr>
          <w:rFonts w:eastAsia="Arial" w:cs="Times New Roman"/>
        </w:rPr>
        <w:t xml:space="preserve"> </w:t>
      </w:r>
      <w:r w:rsidRPr="00D67F63">
        <w:rPr>
          <w:rFonts w:cs="Times New Roman"/>
        </w:rPr>
        <w:t>independentemente</w:t>
      </w:r>
      <w:r w:rsidRPr="00D67F63">
        <w:rPr>
          <w:rFonts w:eastAsia="Arial" w:cs="Times New Roman"/>
        </w:rPr>
        <w:t xml:space="preserve"> </w:t>
      </w:r>
      <w:r w:rsidRPr="00D67F63">
        <w:rPr>
          <w:rFonts w:cs="Times New Roman"/>
        </w:rPr>
        <w:t>de</w:t>
      </w:r>
      <w:r w:rsidRPr="00D67F63">
        <w:rPr>
          <w:rFonts w:eastAsia="Arial" w:cs="Times New Roman"/>
        </w:rPr>
        <w:t xml:space="preserve"> </w:t>
      </w:r>
      <w:r w:rsidRPr="00D67F63">
        <w:rPr>
          <w:rFonts w:cs="Times New Roman"/>
        </w:rPr>
        <w:t>seu</w:t>
      </w:r>
      <w:r w:rsidRPr="00D67F63">
        <w:rPr>
          <w:rFonts w:eastAsia="Arial" w:cs="Times New Roman"/>
        </w:rPr>
        <w:t xml:space="preserve"> </w:t>
      </w:r>
      <w:r w:rsidRPr="00D67F63">
        <w:rPr>
          <w:rFonts w:cs="Times New Roman"/>
        </w:rPr>
        <w:t>efetivo</w:t>
      </w:r>
      <w:r w:rsidRPr="00D67F63">
        <w:rPr>
          <w:rFonts w:eastAsia="Arial" w:cs="Times New Roman"/>
        </w:rPr>
        <w:t xml:space="preserve"> </w:t>
      </w:r>
      <w:r w:rsidRPr="00D67F63">
        <w:rPr>
          <w:rFonts w:cs="Times New Roman"/>
        </w:rPr>
        <w:t>recebimento</w:t>
      </w:r>
      <w:r w:rsidRPr="00D67F63">
        <w:rPr>
          <w:rFonts w:eastAsia="Arial" w:cs="Times New Roman"/>
        </w:rPr>
        <w:t xml:space="preserve"> </w:t>
      </w:r>
      <w:r w:rsidRPr="00D67F63">
        <w:rPr>
          <w:rFonts w:cs="Times New Roman"/>
        </w:rPr>
        <w:t>ou</w:t>
      </w:r>
      <w:r w:rsidRPr="00D67F63">
        <w:rPr>
          <w:rFonts w:eastAsia="Arial" w:cs="Times New Roman"/>
        </w:rPr>
        <w:t xml:space="preserve"> </w:t>
      </w:r>
      <w:r w:rsidRPr="00D67F63">
        <w:rPr>
          <w:rFonts w:cs="Times New Roman"/>
        </w:rPr>
        <w:t>pagamento;</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b)</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Provisões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para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Férias e 13º Salário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É</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constituída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base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direitos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adquiridos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pelos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empregados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até</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data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balanço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incluem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correspondentes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encargos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sociais. Suportado por relatórios;</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c)</w:t>
      </w:r>
      <w:r w:rsidRPr="00D67F63">
        <w:rPr>
          <w:rFonts w:ascii="Times New Roman" w:eastAsia="Arial" w:hAnsi="Times New Roman" w:cs="Times New Roman"/>
          <w:sz w:val="24"/>
          <w:szCs w:val="24"/>
        </w:rPr>
        <w:t xml:space="preserve"> </w:t>
      </w:r>
      <w:proofErr w:type="gramStart"/>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Demais</w:t>
      </w:r>
      <w:proofErr w:type="gramEnd"/>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ativos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passivos</w:t>
      </w:r>
      <w:r w:rsidRPr="00D67F63">
        <w:rPr>
          <w:rFonts w:ascii="Times New Roman" w:eastAsia="Arial" w:hAnsi="Times New Roman" w:cs="Times New Roman"/>
          <w:sz w:val="24"/>
          <w:szCs w:val="24"/>
        </w:rPr>
        <w:t xml:space="preserve"> – </w:t>
      </w:r>
      <w:r w:rsidRPr="00D67F63">
        <w:rPr>
          <w:rFonts w:ascii="Times New Roman" w:hAnsi="Times New Roman" w:cs="Times New Roman"/>
          <w:sz w:val="24"/>
          <w:szCs w:val="24"/>
        </w:rPr>
        <w:t>Circunscritos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período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previsto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até</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12</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meses do exercício subsequente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estão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classificados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Curto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Prazo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Circulante,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acima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12</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meses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Ativo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Passivo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Circulante;</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d)</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Ativo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Imobilizado</w:t>
      </w:r>
      <w:r w:rsidRPr="00D67F63">
        <w:rPr>
          <w:rFonts w:ascii="Times New Roman" w:eastAsia="Arial" w:hAnsi="Times New Roman" w:cs="Times New Roman"/>
          <w:sz w:val="24"/>
          <w:szCs w:val="24"/>
        </w:rPr>
        <w:t xml:space="preserve"> –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itens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pertencentes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Ativo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Imobilizado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estão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registrados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custo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aquisição.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encargos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depreciação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reconhecidos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pelo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método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linear e depreciados baseados nas depreciações fiscais e societárias;</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Demais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Passivos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Circulantes</w:t>
      </w:r>
      <w:r w:rsidRPr="00D67F63">
        <w:rPr>
          <w:rFonts w:ascii="Times New Roman" w:eastAsia="Arial" w:hAnsi="Times New Roman" w:cs="Times New Roman"/>
          <w:sz w:val="24"/>
          <w:szCs w:val="24"/>
        </w:rPr>
        <w:t xml:space="preserve"> –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demais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passivos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circulantes,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demonstrados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pelos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valores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conhecidos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ou</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calculáveis,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acrescidos,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quando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aplicável,</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correspondentes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encargos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variações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monetárias;</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f)</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Passivos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Circulantes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passivos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circulantes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demonstrados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pelos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valores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conhecidos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ou</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calculáveis,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acrescidos,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quando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aplicável,</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correspondentes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encargos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incorridos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até</w:t>
      </w:r>
      <w:r w:rsidRPr="00D67F63">
        <w:rPr>
          <w:rFonts w:ascii="Times New Roman" w:eastAsia="Arial" w:hAnsi="Times New Roman" w:cs="Times New Roman"/>
          <w:sz w:val="24"/>
          <w:szCs w:val="24"/>
        </w:rPr>
        <w:t xml:space="preserve"> </w:t>
      </w:r>
      <w:r w:rsidR="00F45426" w:rsidRPr="00D67F63">
        <w:rPr>
          <w:rFonts w:ascii="Times New Roman" w:hAnsi="Times New Roman" w:cs="Times New Roman"/>
          <w:sz w:val="24"/>
          <w:szCs w:val="24"/>
        </w:rPr>
        <w:t>30</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proofErr w:type="gramStart"/>
      <w:r w:rsidR="00DC5ED3">
        <w:rPr>
          <w:rFonts w:ascii="Times New Roman" w:eastAsia="Arial" w:hAnsi="Times New Roman" w:cs="Times New Roman"/>
          <w:sz w:val="24"/>
          <w:szCs w:val="24"/>
        </w:rPr>
        <w:t>Setembro</w:t>
      </w:r>
      <w:proofErr w:type="gramEnd"/>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2023;</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g)</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Receitas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Despesas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receitas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despesas</w:t>
      </w:r>
      <w:r w:rsidRPr="00D67F63">
        <w:rPr>
          <w:rFonts w:ascii="Times New Roman" w:eastAsia="Arial" w:hAnsi="Times New Roman" w:cs="Times New Roman"/>
          <w:sz w:val="24"/>
          <w:szCs w:val="24"/>
        </w:rPr>
        <w:t xml:space="preserve"> são </w:t>
      </w:r>
      <w:r w:rsidRPr="00D67F63">
        <w:rPr>
          <w:rFonts w:ascii="Times New Roman" w:hAnsi="Times New Roman" w:cs="Times New Roman"/>
          <w:sz w:val="24"/>
          <w:szCs w:val="24"/>
        </w:rPr>
        <w:t>reconhecidas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pelo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regime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Competência.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apropriações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receitas</w:t>
      </w:r>
      <w:r w:rsidRPr="00D67F63">
        <w:rPr>
          <w:rFonts w:ascii="Times New Roman" w:eastAsia="Arial" w:hAnsi="Times New Roman" w:cs="Times New Roman"/>
          <w:sz w:val="24"/>
          <w:szCs w:val="24"/>
        </w:rPr>
        <w:t xml:space="preserve"> e despesas </w:t>
      </w:r>
      <w:r w:rsidRPr="00D67F63">
        <w:rPr>
          <w:rFonts w:ascii="Times New Roman" w:hAnsi="Times New Roman" w:cs="Times New Roman"/>
          <w:sz w:val="24"/>
          <w:szCs w:val="24"/>
        </w:rPr>
        <w:t>foram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registradas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data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que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ocorreram 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fato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gerador;</w:t>
      </w:r>
    </w:p>
    <w:p w:rsidR="0016264C" w:rsidRPr="00D67F63" w:rsidRDefault="0016264C" w:rsidP="00A53CE4">
      <w:pPr>
        <w:tabs>
          <w:tab w:val="left" w:pos="1995"/>
          <w:tab w:val="left" w:pos="2325"/>
          <w:tab w:val="left" w:pos="2625"/>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h)</w:t>
      </w:r>
      <w:r w:rsidRPr="00D67F63">
        <w:rPr>
          <w:rFonts w:ascii="Times New Roman" w:eastAsia="Arial" w:hAnsi="Times New Roman" w:cs="Times New Roman"/>
          <w:sz w:val="24"/>
          <w:szCs w:val="24"/>
        </w:rPr>
        <w:t xml:space="preserve"> Uso de estimativas </w:t>
      </w:r>
      <w:r w:rsidRPr="00D67F63">
        <w:rPr>
          <w:rFonts w:ascii="Times New Roman" w:hAnsi="Times New Roman" w:cs="Times New Roman"/>
          <w:sz w:val="24"/>
          <w:szCs w:val="24"/>
        </w:rPr>
        <w:t>–</w:t>
      </w:r>
      <w:r w:rsidRPr="00D67F63">
        <w:rPr>
          <w:rFonts w:ascii="Times New Roman" w:eastAsia="Arial" w:hAnsi="Times New Roman" w:cs="Times New Roman"/>
          <w:sz w:val="24"/>
          <w:szCs w:val="24"/>
        </w:rPr>
        <w:t xml:space="preserve"> A preparação das Demonstrações Financeiras, incluem estimativas e premissas, com a mensuração de provisões para perdas com operações de crédito, estimativas de útil dos bens, provisão para contingências e outras provisões. Os resultados efetivos podem ser diferentes daquelas estimativas ou premissas;</w:t>
      </w:r>
    </w:p>
    <w:p w:rsidR="0016264C" w:rsidRPr="00D67F63" w:rsidRDefault="0016264C" w:rsidP="00A53CE4">
      <w:pPr>
        <w:tabs>
          <w:tab w:val="left" w:pos="1995"/>
          <w:tab w:val="left" w:pos="2325"/>
          <w:tab w:val="left" w:pos="2625"/>
        </w:tabs>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i) Caixa e equivalentes de caixa – Para fins das Demonstrações Financeiras correspondem aos saldos de disponibilidade (Caixa sede e contas bancárias) e aplicações financeiras de liquidez imediata;</w:t>
      </w:r>
    </w:p>
    <w:p w:rsidR="0016264C" w:rsidRPr="00D67F63" w:rsidRDefault="0016264C" w:rsidP="00A53CE4">
      <w:pPr>
        <w:tabs>
          <w:tab w:val="left" w:pos="1995"/>
          <w:tab w:val="left" w:pos="2325"/>
          <w:tab w:val="left" w:pos="2625"/>
        </w:tabs>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j) Contas a receber operacional – São reconhecidos pelo valor nominal contratual referente venda de loteamentos em períodos anteriores. Na geração de caixa pelo recebimento em atraso, os juros e correções são classificados como receita financeira. Estima-se que os saldos das contas a receber estejam próximos de seus valores justos de mercado;</w:t>
      </w:r>
    </w:p>
    <w:p w:rsidR="0016264C" w:rsidRPr="00D67F63" w:rsidRDefault="0016264C" w:rsidP="00A53CE4">
      <w:pPr>
        <w:autoSpaceDE w:val="0"/>
        <w:adjustRightInd w:val="0"/>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k) Provisão para Devedores Duvidosos - Foram constituídas provisões para devedores duvidosos sobre os créditos vencidos acima de 180 dias, em atenção as normas contábeis a estes tipos e operações;</w:t>
      </w:r>
    </w:p>
    <w:p w:rsidR="0016264C" w:rsidRPr="00DC5ED3" w:rsidRDefault="0016264C" w:rsidP="00A53CE4">
      <w:pPr>
        <w:autoSpaceDE w:val="0"/>
        <w:adjustRightInd w:val="0"/>
        <w:spacing w:after="120" w:line="360" w:lineRule="auto"/>
        <w:ind w:right="-567"/>
        <w:jc w:val="both"/>
        <w:rPr>
          <w:rFonts w:ascii="Times New Roman" w:hAnsi="Times New Roman" w:cs="Times New Roman"/>
          <w:b/>
          <w:sz w:val="24"/>
          <w:szCs w:val="24"/>
        </w:rPr>
      </w:pPr>
      <w:r w:rsidRPr="00D67F63">
        <w:rPr>
          <w:rFonts w:ascii="Times New Roman" w:eastAsia="Arial" w:hAnsi="Times New Roman" w:cs="Times New Roman"/>
          <w:sz w:val="24"/>
          <w:szCs w:val="24"/>
        </w:rPr>
        <w:t xml:space="preserve">l) </w:t>
      </w:r>
      <w:r w:rsidRPr="00D67F63">
        <w:rPr>
          <w:rFonts w:ascii="Times New Roman" w:hAnsi="Times New Roman" w:cs="Times New Roman"/>
          <w:bCs/>
          <w:sz w:val="24"/>
          <w:szCs w:val="24"/>
        </w:rPr>
        <w:t>Despesas Antecipadas</w:t>
      </w:r>
      <w:r w:rsidRPr="00D67F63">
        <w:rPr>
          <w:rFonts w:ascii="Times New Roman" w:hAnsi="Times New Roman" w:cs="Times New Roman"/>
          <w:b/>
          <w:bCs/>
          <w:sz w:val="24"/>
          <w:szCs w:val="24"/>
        </w:rPr>
        <w:t xml:space="preserve"> </w:t>
      </w:r>
      <w:r w:rsidRPr="00D67F63">
        <w:rPr>
          <w:rFonts w:ascii="Times New Roman" w:hAnsi="Times New Roman" w:cs="Times New Roman"/>
          <w:sz w:val="24"/>
          <w:szCs w:val="24"/>
        </w:rPr>
        <w:t>- Em 2023, objetivando uma proteção mais abrangente de seus bens, a empresa iniciou novo processo licitatório visando a renovação da contratação de segu</w:t>
      </w:r>
      <w:r w:rsidR="00DC5ED3">
        <w:rPr>
          <w:rFonts w:ascii="Times New Roman" w:hAnsi="Times New Roman" w:cs="Times New Roman"/>
          <w:sz w:val="24"/>
          <w:szCs w:val="24"/>
        </w:rPr>
        <w:t xml:space="preserve">ros do edifício sede da AGEHAB, </w:t>
      </w:r>
      <w:r w:rsidR="00DC5ED3" w:rsidRPr="00DC5ED3">
        <w:rPr>
          <w:rFonts w:ascii="Times New Roman" w:hAnsi="Times New Roman" w:cs="Times New Roman"/>
          <w:b/>
          <w:sz w:val="24"/>
          <w:szCs w:val="24"/>
        </w:rPr>
        <w:t>processo licitatório em andamento.</w:t>
      </w:r>
      <w:r w:rsidR="00DC5ED3" w:rsidRPr="00DC5ED3">
        <w:rPr>
          <w:rFonts w:ascii="Times New Roman" w:hAnsi="Times New Roman" w:cs="Times New Roman"/>
          <w:b/>
          <w:bCs/>
          <w:color w:val="212529"/>
          <w:sz w:val="24"/>
          <w:szCs w:val="24"/>
          <w:shd w:val="clear" w:color="auto" w:fill="FFFFFF"/>
        </w:rPr>
        <w:t xml:space="preserve"> </w:t>
      </w:r>
    </w:p>
    <w:p w:rsidR="0016264C" w:rsidRPr="00D67F63" w:rsidRDefault="0016264C" w:rsidP="00A53CE4">
      <w:pPr>
        <w:autoSpaceDE w:val="0"/>
        <w:adjustRightInd w:val="0"/>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 xml:space="preserve">m) </w:t>
      </w:r>
      <w:r w:rsidRPr="00D67F63">
        <w:rPr>
          <w:rFonts w:ascii="Times New Roman" w:hAnsi="Times New Roman" w:cs="Times New Roman"/>
          <w:bCs/>
          <w:sz w:val="24"/>
          <w:szCs w:val="24"/>
        </w:rPr>
        <w:t>Demonstrações do fluxo de caixa</w:t>
      </w:r>
      <w:r w:rsidRPr="00D67F63">
        <w:rPr>
          <w:rFonts w:ascii="Times New Roman" w:hAnsi="Times New Roman" w:cs="Times New Roman"/>
          <w:b/>
          <w:bCs/>
          <w:sz w:val="24"/>
          <w:szCs w:val="24"/>
        </w:rPr>
        <w:t xml:space="preserve"> </w:t>
      </w:r>
      <w:r w:rsidRPr="00D67F63">
        <w:rPr>
          <w:rFonts w:ascii="Times New Roman" w:hAnsi="Times New Roman" w:cs="Times New Roman"/>
          <w:sz w:val="24"/>
          <w:szCs w:val="24"/>
        </w:rPr>
        <w:t>- DFC – A Demonstração do Fluxo de Caixa foi elaborada em conformidade com a Resolução CFC nº1.152/2009, que aprovou a NBC TG 13 e também com a Resolução/CFC Nº 1.296/10, que aprovou a NBC T 03 DEMONSTRAÇÃO DO FLUXO DE CAIXA. O Método na elaboração do Fluxo de Caixa que a Entidade optou foi o INDIRETO;</w:t>
      </w:r>
    </w:p>
    <w:p w:rsidR="0016264C" w:rsidRPr="00D67F63" w:rsidRDefault="0016264C" w:rsidP="00A53CE4">
      <w:pPr>
        <w:autoSpaceDE w:val="0"/>
        <w:adjustRightInd w:val="0"/>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n) Provisões para demandas judiciais – A AGEHAB é parte em vários processos legais, os quais incluem, entre outros, demandas relacionadas a processos trabalhistas, cíveis, fiscais. É constituído provisões referentes a processos judiciais classificados como ATIVO PROVÁVEL / PASSIVO PROVÁVEL;</w:t>
      </w:r>
    </w:p>
    <w:p w:rsidR="00CF3040" w:rsidRDefault="00CF3040" w:rsidP="002B2298">
      <w:pPr>
        <w:spacing w:after="120" w:line="360" w:lineRule="auto"/>
        <w:ind w:right="-568" w:firstLine="142"/>
        <w:rPr>
          <w:rFonts w:ascii="Times New Roman" w:hAnsi="Times New Roman" w:cs="Times New Roman"/>
          <w:b/>
          <w:sz w:val="24"/>
          <w:szCs w:val="24"/>
          <w:u w:val="single"/>
        </w:rPr>
      </w:pPr>
    </w:p>
    <w:p w:rsidR="0016264C" w:rsidRPr="00D67F63" w:rsidRDefault="000E4F41" w:rsidP="00A53CE4">
      <w:pPr>
        <w:spacing w:after="120" w:line="360" w:lineRule="auto"/>
        <w:ind w:right="-568" w:firstLine="142"/>
        <w:jc w:val="center"/>
        <w:rPr>
          <w:rFonts w:ascii="Times New Roman" w:hAnsi="Times New Roman" w:cs="Times New Roman"/>
          <w:b/>
          <w:sz w:val="24"/>
          <w:szCs w:val="24"/>
          <w:u w:val="single"/>
        </w:rPr>
      </w:pPr>
      <w:r w:rsidRPr="00AD2365">
        <w:rPr>
          <w:rFonts w:ascii="Times New Roman" w:hAnsi="Times New Roman" w:cs="Times New Roman"/>
          <w:b/>
          <w:sz w:val="24"/>
          <w:szCs w:val="24"/>
          <w:highlight w:val="darkGray"/>
          <w:u w:val="single"/>
        </w:rPr>
        <w:t>A</w:t>
      </w:r>
      <w:r w:rsidR="0016264C" w:rsidRPr="00AD2365">
        <w:rPr>
          <w:rFonts w:ascii="Times New Roman" w:hAnsi="Times New Roman" w:cs="Times New Roman"/>
          <w:b/>
          <w:sz w:val="24"/>
          <w:szCs w:val="24"/>
          <w:highlight w:val="darkGray"/>
          <w:u w:val="single"/>
        </w:rPr>
        <w:t>TIVO</w:t>
      </w:r>
    </w:p>
    <w:p w:rsidR="0016264C" w:rsidRPr="00D67F63" w:rsidRDefault="0016264C" w:rsidP="005561FA">
      <w:pPr>
        <w:spacing w:after="120" w:line="360" w:lineRule="auto"/>
        <w:ind w:right="-568" w:firstLine="142"/>
        <w:jc w:val="center"/>
        <w:rPr>
          <w:rFonts w:ascii="Times New Roman" w:hAnsi="Times New Roman" w:cs="Times New Roman"/>
          <w:b/>
          <w:sz w:val="24"/>
          <w:szCs w:val="24"/>
        </w:rPr>
      </w:pPr>
      <w:r w:rsidRPr="00AD2365">
        <w:rPr>
          <w:rFonts w:ascii="Times New Roman" w:hAnsi="Times New Roman" w:cs="Times New Roman"/>
          <w:b/>
          <w:sz w:val="24"/>
          <w:szCs w:val="24"/>
          <w:highlight w:val="darkGray"/>
        </w:rPr>
        <w:t>ATIVO CIRCULANTE</w:t>
      </w:r>
    </w:p>
    <w:p w:rsidR="0016264C" w:rsidRPr="00D67F63" w:rsidRDefault="0016264C" w:rsidP="005561FA">
      <w:pPr>
        <w:tabs>
          <w:tab w:val="left" w:pos="1920"/>
          <w:tab w:val="left" w:pos="2250"/>
        </w:tabs>
        <w:spacing w:after="120" w:line="360" w:lineRule="auto"/>
        <w:ind w:right="-568" w:firstLine="142"/>
        <w:jc w:val="center"/>
        <w:rPr>
          <w:rFonts w:ascii="Times New Roman" w:eastAsia="Arial" w:hAnsi="Times New Roman" w:cs="Times New Roman"/>
          <w:b/>
          <w:sz w:val="24"/>
          <w:szCs w:val="24"/>
        </w:rPr>
      </w:pPr>
      <w:r w:rsidRPr="005561FA">
        <w:rPr>
          <w:rFonts w:ascii="Times New Roman" w:eastAsia="Arial" w:hAnsi="Times New Roman" w:cs="Times New Roman"/>
          <w:b/>
          <w:sz w:val="24"/>
          <w:szCs w:val="24"/>
          <w:highlight w:val="darkGray"/>
        </w:rPr>
        <w:t xml:space="preserve">4.  </w:t>
      </w:r>
      <w:r w:rsidRPr="005561FA">
        <w:rPr>
          <w:rFonts w:ascii="Times New Roman" w:hAnsi="Times New Roman" w:cs="Times New Roman"/>
          <w:b/>
          <w:sz w:val="24"/>
          <w:szCs w:val="24"/>
          <w:highlight w:val="darkGray"/>
        </w:rPr>
        <w:t>Disponibilidades e Títulos Valores Mobiliários</w:t>
      </w:r>
    </w:p>
    <w:p w:rsidR="0016264C" w:rsidRPr="00D67F63" w:rsidRDefault="0016264C" w:rsidP="00A53CE4">
      <w:pPr>
        <w:tabs>
          <w:tab w:val="left" w:pos="1920"/>
          <w:tab w:val="left" w:pos="2250"/>
        </w:tabs>
        <w:spacing w:after="120" w:line="360" w:lineRule="auto"/>
        <w:ind w:right="-568"/>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Os valores de Caixa e Equivalentes de caixa consistem em numerários em poder dos bancos e aplicações financeiras de liquidez imediata e que apresentam riscos insignificantes de mudança de valor.</w:t>
      </w:r>
    </w:p>
    <w:p w:rsidR="0016264C" w:rsidRPr="00D67F63" w:rsidRDefault="0016264C" w:rsidP="00A53CE4">
      <w:pPr>
        <w:tabs>
          <w:tab w:val="left" w:pos="747"/>
        </w:tabs>
        <w:spacing w:after="120" w:line="360" w:lineRule="auto"/>
        <w:ind w:right="-568"/>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Os valores das aplicações financeiras aproximam-se dos valores registrados nas Demonstrações Financeiras por estarem atreladas à variação de aplicações de fundo de rendimentos específicos com rentabilidade pós-fixada verificada mensalmente através dos extratos confirmatórios de rendimentos apresentados pelas instituições financeiras.</w:t>
      </w:r>
    </w:p>
    <w:p w:rsidR="0016264C" w:rsidRPr="00D67F63" w:rsidRDefault="0016264C" w:rsidP="00A53CE4">
      <w:pPr>
        <w:tabs>
          <w:tab w:val="left" w:pos="1920"/>
          <w:tab w:val="left" w:pos="2250"/>
        </w:tabs>
        <w:spacing w:after="120"/>
        <w:ind w:right="-568"/>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As contas correntes e aplicações financeiras estão compostas da seguinte forma:</w:t>
      </w:r>
    </w:p>
    <w:p w:rsidR="00BF23B4" w:rsidRPr="00D67F63" w:rsidRDefault="00123814" w:rsidP="00A53CE4">
      <w:pPr>
        <w:tabs>
          <w:tab w:val="left" w:pos="1920"/>
          <w:tab w:val="left" w:pos="2250"/>
        </w:tabs>
        <w:spacing w:after="120"/>
        <w:ind w:right="-568"/>
        <w:jc w:val="both"/>
        <w:rPr>
          <w:rFonts w:ascii="Times New Roman" w:eastAsia="Arial" w:hAnsi="Times New Roman" w:cs="Times New Roman"/>
          <w:sz w:val="24"/>
          <w:szCs w:val="24"/>
        </w:rPr>
      </w:pPr>
      <w:r w:rsidRPr="00123814">
        <w:rPr>
          <w:rFonts w:ascii="Times New Roman" w:eastAsia="Arial" w:hAnsi="Times New Roman" w:cs="Times New Roman"/>
          <w:noProof/>
          <w:sz w:val="24"/>
          <w:szCs w:val="24"/>
          <w:lang w:eastAsia="pt-BR"/>
        </w:rPr>
        <w:drawing>
          <wp:inline distT="0" distB="0" distL="0" distR="0" wp14:anchorId="5F81D853" wp14:editId="4B02475E">
            <wp:extent cx="5962650" cy="2086610"/>
            <wp:effectExtent l="0" t="0" r="0" b="889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2650" cy="2086610"/>
                    </a:xfrm>
                    <a:prstGeom prst="rect">
                      <a:avLst/>
                    </a:prstGeom>
                  </pic:spPr>
                </pic:pic>
              </a:graphicData>
            </a:graphic>
          </wp:inline>
        </w:drawing>
      </w:r>
    </w:p>
    <w:p w:rsidR="00BF23B4" w:rsidRPr="00D67F63" w:rsidRDefault="00BF23B4" w:rsidP="00A53CE4">
      <w:pPr>
        <w:tabs>
          <w:tab w:val="left" w:pos="1920"/>
          <w:tab w:val="left" w:pos="2250"/>
        </w:tabs>
        <w:spacing w:after="120"/>
        <w:ind w:right="-568"/>
        <w:jc w:val="both"/>
        <w:rPr>
          <w:rFonts w:ascii="Times New Roman" w:eastAsia="Arial" w:hAnsi="Times New Roman" w:cs="Times New Roman"/>
          <w:sz w:val="24"/>
          <w:szCs w:val="24"/>
        </w:rPr>
      </w:pPr>
    </w:p>
    <w:p w:rsidR="0016264C" w:rsidRPr="00D67F63" w:rsidRDefault="0016264C" w:rsidP="00A53CE4">
      <w:pPr>
        <w:pStyle w:val="PargrafodaLista"/>
        <w:numPr>
          <w:ilvl w:val="1"/>
          <w:numId w:val="39"/>
        </w:numPr>
        <w:tabs>
          <w:tab w:val="left" w:pos="426"/>
          <w:tab w:val="left" w:pos="3435"/>
        </w:tabs>
        <w:spacing w:after="120" w:line="360" w:lineRule="auto"/>
        <w:ind w:right="-568"/>
        <w:jc w:val="both"/>
        <w:rPr>
          <w:rFonts w:ascii="Times New Roman" w:hAnsi="Times New Roman"/>
          <w:sz w:val="24"/>
          <w:szCs w:val="24"/>
        </w:rPr>
      </w:pPr>
      <w:r w:rsidRPr="00D67F63">
        <w:rPr>
          <w:rFonts w:ascii="Times New Roman" w:hAnsi="Times New Roman"/>
          <w:sz w:val="24"/>
          <w:szCs w:val="24"/>
        </w:rPr>
        <w:t>Seguindo os procedimentos de ingressos no Orçamento Fiscal e da Seguridade Social do Estado de Goiás, conforme determinada a LEI  COMPLEMENTAR Nº 121, DE 21 DE DEZEMBRO DE 2015, os saldos financeiros de recursos próprios, ordinários e de alienações de imóveis foram transferidos para o Tesouro Estadual de Goiás em Março de 2022, como instrumento de gerenciamento dos recursos financeiros do Estado, sob a coordenação da Secretaria da Fazenda, o Sistema da Conta Única do Tesouro Estadual, em cumprimento ao princípio de unidade de tesouraria, previsto no art. 56 da Lei federal nº 4.320, de 17 de março de 1964.</w:t>
      </w:r>
    </w:p>
    <w:p w:rsidR="0016264C" w:rsidRPr="00D67F63" w:rsidRDefault="0016264C" w:rsidP="00A53CE4">
      <w:pPr>
        <w:pStyle w:val="PargrafodaLista"/>
        <w:tabs>
          <w:tab w:val="left" w:pos="426"/>
          <w:tab w:val="left" w:pos="3435"/>
        </w:tabs>
        <w:spacing w:after="120" w:line="360" w:lineRule="auto"/>
        <w:ind w:left="0" w:right="-568"/>
        <w:jc w:val="both"/>
        <w:rPr>
          <w:rFonts w:ascii="Times New Roman" w:hAnsi="Times New Roman"/>
          <w:sz w:val="24"/>
          <w:szCs w:val="24"/>
        </w:rPr>
      </w:pPr>
    </w:p>
    <w:p w:rsidR="007F55AA" w:rsidRPr="00D67F63" w:rsidRDefault="00B56D33" w:rsidP="00B56D33">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r>
        <w:rPr>
          <w:rFonts w:ascii="Times New Roman" w:hAnsi="Times New Roman"/>
          <w:sz w:val="24"/>
          <w:szCs w:val="24"/>
        </w:rPr>
        <w:t>4.2</w:t>
      </w:r>
      <w:r w:rsidR="0016264C" w:rsidRPr="00D67F63">
        <w:rPr>
          <w:rFonts w:ascii="Times New Roman" w:hAnsi="Times New Roman"/>
          <w:sz w:val="24"/>
          <w:szCs w:val="24"/>
        </w:rPr>
        <w:t xml:space="preserve">Recurso disponível no </w:t>
      </w:r>
      <w:r w:rsidR="0016264C" w:rsidRPr="00D67F63">
        <w:rPr>
          <w:rFonts w:ascii="Times New Roman" w:hAnsi="Times New Roman"/>
          <w:b/>
          <w:sz w:val="24"/>
          <w:szCs w:val="24"/>
        </w:rPr>
        <w:t>dia 30/12/2022 no total de R$ 412.598.750,99 (Quatrocentos e Doze Milhões, Quinhentos e Noventa e Oito mil, Setecentos e Cinquenta reais e Noventa e Nove Centavos)</w:t>
      </w:r>
      <w:r w:rsidR="0016264C" w:rsidRPr="00D67F63">
        <w:rPr>
          <w:rFonts w:ascii="Times New Roman" w:hAnsi="Times New Roman"/>
          <w:sz w:val="24"/>
          <w:szCs w:val="24"/>
        </w:rPr>
        <w:t xml:space="preserve"> da Fonte Orçamentária </w:t>
      </w:r>
      <w:r w:rsidR="0016264C" w:rsidRPr="00D67F63">
        <w:rPr>
          <w:rFonts w:ascii="Times New Roman" w:hAnsi="Times New Roman"/>
          <w:sz w:val="24"/>
          <w:szCs w:val="24"/>
          <w:shd w:val="clear" w:color="auto" w:fill="FFFFFF"/>
        </w:rPr>
        <w:t>Fundo de Proteção Social do Estado de Goiás - PROTEGE GOIÁS</w:t>
      </w:r>
      <w:r w:rsidR="0016264C" w:rsidRPr="00D67F63">
        <w:rPr>
          <w:rFonts w:ascii="Times New Roman" w:hAnsi="Times New Roman"/>
          <w:sz w:val="24"/>
          <w:szCs w:val="24"/>
        </w:rPr>
        <w:t xml:space="preserve"> para às ações governamentais HABITAÇÃO DE INTERESSE SOCIAL, MORADIA LEGAL, GOIÁS ESCRITURAS, PARA TER ONDE MORAR referente aos contratos empenhados cumprindo o artigo 42 da Lei de Responsabilidade Fiscal nº 101/2000, deste saldo utilizado até 3</w:t>
      </w:r>
      <w:r w:rsidR="000B3337" w:rsidRPr="00D67F63">
        <w:rPr>
          <w:rFonts w:ascii="Times New Roman" w:hAnsi="Times New Roman"/>
          <w:sz w:val="24"/>
          <w:szCs w:val="24"/>
        </w:rPr>
        <w:t>0</w:t>
      </w:r>
      <w:r w:rsidR="0016264C" w:rsidRPr="00D67F63">
        <w:rPr>
          <w:rFonts w:ascii="Times New Roman" w:hAnsi="Times New Roman"/>
          <w:sz w:val="24"/>
          <w:szCs w:val="24"/>
        </w:rPr>
        <w:t>/0</w:t>
      </w:r>
      <w:r w:rsidR="003C2052">
        <w:rPr>
          <w:rFonts w:ascii="Times New Roman" w:hAnsi="Times New Roman"/>
          <w:sz w:val="24"/>
          <w:szCs w:val="24"/>
        </w:rPr>
        <w:t>9</w:t>
      </w:r>
      <w:r w:rsidR="0016264C" w:rsidRPr="00D67F63">
        <w:rPr>
          <w:rFonts w:ascii="Times New Roman" w:hAnsi="Times New Roman"/>
          <w:sz w:val="24"/>
          <w:szCs w:val="24"/>
        </w:rPr>
        <w:t>/2023</w:t>
      </w:r>
      <w:r w:rsidR="001B117D" w:rsidRPr="00D67F63">
        <w:rPr>
          <w:rFonts w:ascii="Times New Roman" w:hAnsi="Times New Roman"/>
          <w:sz w:val="24"/>
          <w:szCs w:val="24"/>
        </w:rPr>
        <w:t>:</w:t>
      </w:r>
    </w:p>
    <w:p w:rsidR="007F55AA" w:rsidRPr="00D67F63" w:rsidRDefault="007F55AA"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tbl>
      <w:tblPr>
        <w:tblpPr w:leftFromText="141" w:rightFromText="141" w:vertAnchor="text" w:horzAnchor="margin" w:tblpXSpec="right" w:tblpY="-100"/>
        <w:tblW w:w="6740" w:type="dxa"/>
        <w:tblCellMar>
          <w:left w:w="70" w:type="dxa"/>
          <w:right w:w="70" w:type="dxa"/>
        </w:tblCellMar>
        <w:tblLook w:val="04A0" w:firstRow="1" w:lastRow="0" w:firstColumn="1" w:lastColumn="0" w:noHBand="0" w:noVBand="1"/>
      </w:tblPr>
      <w:tblGrid>
        <w:gridCol w:w="4360"/>
        <w:gridCol w:w="2380"/>
      </w:tblGrid>
      <w:tr w:rsidR="0000500F" w:rsidRPr="003C2052" w:rsidTr="0000500F">
        <w:trPr>
          <w:trHeight w:val="255"/>
        </w:trPr>
        <w:tc>
          <w:tcPr>
            <w:tcW w:w="4360" w:type="dxa"/>
            <w:tcBorders>
              <w:top w:val="nil"/>
              <w:left w:val="nil"/>
              <w:bottom w:val="nil"/>
              <w:right w:val="nil"/>
            </w:tcBorders>
            <w:shd w:val="clear" w:color="000000" w:fill="BFBFBF"/>
            <w:noWrap/>
            <w:vAlign w:val="bottom"/>
            <w:hideMark/>
          </w:tcPr>
          <w:p w:rsidR="0000500F" w:rsidRPr="003C2052" w:rsidRDefault="0000500F" w:rsidP="0000500F">
            <w:pPr>
              <w:spacing w:after="0" w:line="240" w:lineRule="auto"/>
              <w:jc w:val="center"/>
              <w:rPr>
                <w:rFonts w:ascii="Arial" w:eastAsia="Times New Roman" w:hAnsi="Arial" w:cs="Arial"/>
                <w:b/>
                <w:bCs/>
                <w:color w:val="000000"/>
                <w:sz w:val="20"/>
                <w:szCs w:val="20"/>
                <w:lang w:eastAsia="pt-BR"/>
              </w:rPr>
            </w:pPr>
            <w:r w:rsidRPr="003C2052">
              <w:rPr>
                <w:rFonts w:ascii="Arial" w:eastAsia="Times New Roman" w:hAnsi="Arial" w:cs="Arial"/>
                <w:b/>
                <w:bCs/>
                <w:color w:val="000000"/>
                <w:sz w:val="20"/>
                <w:szCs w:val="20"/>
                <w:lang w:eastAsia="pt-BR"/>
              </w:rPr>
              <w:t>Saldo 31/12/2022</w:t>
            </w:r>
          </w:p>
        </w:tc>
        <w:tc>
          <w:tcPr>
            <w:tcW w:w="2380" w:type="dxa"/>
            <w:tcBorders>
              <w:top w:val="nil"/>
              <w:left w:val="nil"/>
              <w:bottom w:val="nil"/>
              <w:right w:val="nil"/>
            </w:tcBorders>
            <w:shd w:val="clear" w:color="000000" w:fill="BFBFBF"/>
            <w:noWrap/>
            <w:vAlign w:val="bottom"/>
            <w:hideMark/>
          </w:tcPr>
          <w:p w:rsidR="0000500F" w:rsidRPr="003C2052" w:rsidRDefault="0000500F" w:rsidP="001B3796">
            <w:pPr>
              <w:spacing w:after="0" w:line="240" w:lineRule="auto"/>
              <w:jc w:val="center"/>
              <w:rPr>
                <w:rFonts w:ascii="Arial" w:eastAsia="Times New Roman" w:hAnsi="Arial" w:cs="Arial"/>
                <w:b/>
                <w:bCs/>
                <w:color w:val="000000"/>
                <w:sz w:val="20"/>
                <w:szCs w:val="20"/>
                <w:lang w:eastAsia="pt-BR"/>
              </w:rPr>
            </w:pPr>
            <w:r w:rsidRPr="003C2052">
              <w:rPr>
                <w:rFonts w:ascii="Arial" w:eastAsia="Times New Roman" w:hAnsi="Arial" w:cs="Arial"/>
                <w:b/>
                <w:bCs/>
                <w:color w:val="000000"/>
                <w:sz w:val="20"/>
                <w:szCs w:val="20"/>
                <w:lang w:eastAsia="pt-BR"/>
              </w:rPr>
              <w:t xml:space="preserve"> R$         412.598.750,99 </w:t>
            </w:r>
          </w:p>
        </w:tc>
      </w:tr>
      <w:tr w:rsidR="0000500F" w:rsidRPr="003C2052" w:rsidTr="0000500F">
        <w:trPr>
          <w:trHeight w:val="255"/>
        </w:trPr>
        <w:tc>
          <w:tcPr>
            <w:tcW w:w="436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Construção de UH</w:t>
            </w:r>
          </w:p>
        </w:tc>
        <w:tc>
          <w:tcPr>
            <w:tcW w:w="238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 xml:space="preserve"> R$         139.246.273,43 </w:t>
            </w:r>
          </w:p>
        </w:tc>
      </w:tr>
      <w:tr w:rsidR="0000500F" w:rsidRPr="003C2052" w:rsidTr="0000500F">
        <w:trPr>
          <w:trHeight w:val="255"/>
        </w:trPr>
        <w:tc>
          <w:tcPr>
            <w:tcW w:w="436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Aluguel Social</w:t>
            </w:r>
          </w:p>
        </w:tc>
        <w:tc>
          <w:tcPr>
            <w:tcW w:w="238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 xml:space="preserve"> R$             7.166.164,72 </w:t>
            </w:r>
          </w:p>
        </w:tc>
      </w:tr>
      <w:tr w:rsidR="0000500F" w:rsidRPr="003C2052" w:rsidTr="0000500F">
        <w:trPr>
          <w:trHeight w:val="255"/>
        </w:trPr>
        <w:tc>
          <w:tcPr>
            <w:tcW w:w="436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Regularização Fundiária</w:t>
            </w:r>
          </w:p>
        </w:tc>
        <w:tc>
          <w:tcPr>
            <w:tcW w:w="238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 xml:space="preserve"> R$                  46.063,45 </w:t>
            </w:r>
          </w:p>
        </w:tc>
      </w:tr>
      <w:tr w:rsidR="0000500F" w:rsidRPr="003C2052" w:rsidTr="0000500F">
        <w:trPr>
          <w:trHeight w:val="255"/>
        </w:trPr>
        <w:tc>
          <w:tcPr>
            <w:tcW w:w="436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Empenhos Cancelados</w:t>
            </w:r>
          </w:p>
        </w:tc>
        <w:tc>
          <w:tcPr>
            <w:tcW w:w="2380" w:type="dxa"/>
            <w:tcBorders>
              <w:top w:val="nil"/>
              <w:left w:val="nil"/>
              <w:bottom w:val="nil"/>
              <w:right w:val="nil"/>
            </w:tcBorders>
            <w:shd w:val="clear" w:color="auto" w:fill="auto"/>
            <w:noWrap/>
            <w:vAlign w:val="bottom"/>
            <w:hideMark/>
          </w:tcPr>
          <w:p w:rsidR="0000500F" w:rsidRPr="003C2052" w:rsidRDefault="0000500F" w:rsidP="0000500F">
            <w:pPr>
              <w:spacing w:after="0" w:line="240" w:lineRule="auto"/>
              <w:jc w:val="center"/>
              <w:rPr>
                <w:rFonts w:ascii="Arial" w:eastAsia="Times New Roman" w:hAnsi="Arial" w:cs="Arial"/>
                <w:color w:val="000000"/>
                <w:sz w:val="20"/>
                <w:szCs w:val="20"/>
                <w:lang w:eastAsia="pt-BR"/>
              </w:rPr>
            </w:pPr>
            <w:r w:rsidRPr="003C2052">
              <w:rPr>
                <w:rFonts w:ascii="Arial" w:eastAsia="Times New Roman" w:hAnsi="Arial" w:cs="Arial"/>
                <w:color w:val="000000"/>
                <w:sz w:val="20"/>
                <w:szCs w:val="20"/>
                <w:lang w:eastAsia="pt-BR"/>
              </w:rPr>
              <w:t xml:space="preserve"> R$           31.397.279,30 </w:t>
            </w:r>
          </w:p>
        </w:tc>
      </w:tr>
      <w:tr w:rsidR="0000500F" w:rsidRPr="003C2052" w:rsidTr="0000500F">
        <w:trPr>
          <w:trHeight w:val="255"/>
        </w:trPr>
        <w:tc>
          <w:tcPr>
            <w:tcW w:w="4360" w:type="dxa"/>
            <w:tcBorders>
              <w:top w:val="nil"/>
              <w:left w:val="nil"/>
              <w:bottom w:val="nil"/>
              <w:right w:val="nil"/>
            </w:tcBorders>
            <w:shd w:val="clear" w:color="000000" w:fill="BFBFBF"/>
            <w:noWrap/>
            <w:vAlign w:val="bottom"/>
            <w:hideMark/>
          </w:tcPr>
          <w:p w:rsidR="0000500F" w:rsidRPr="003C2052" w:rsidRDefault="0000500F" w:rsidP="0000500F">
            <w:pPr>
              <w:spacing w:after="0" w:line="240" w:lineRule="auto"/>
              <w:jc w:val="center"/>
              <w:rPr>
                <w:rFonts w:ascii="Arial" w:eastAsia="Times New Roman" w:hAnsi="Arial" w:cs="Arial"/>
                <w:b/>
                <w:bCs/>
                <w:color w:val="000000"/>
                <w:sz w:val="20"/>
                <w:szCs w:val="20"/>
                <w:lang w:eastAsia="pt-BR"/>
              </w:rPr>
            </w:pPr>
            <w:r w:rsidRPr="003C2052">
              <w:rPr>
                <w:rFonts w:ascii="Arial" w:eastAsia="Times New Roman" w:hAnsi="Arial" w:cs="Arial"/>
                <w:b/>
                <w:bCs/>
                <w:color w:val="000000"/>
                <w:sz w:val="20"/>
                <w:szCs w:val="20"/>
                <w:lang w:eastAsia="pt-BR"/>
              </w:rPr>
              <w:t>Saldo</w:t>
            </w:r>
            <w:r>
              <w:rPr>
                <w:rFonts w:ascii="Arial" w:eastAsia="Times New Roman" w:hAnsi="Arial" w:cs="Arial"/>
                <w:b/>
                <w:bCs/>
                <w:color w:val="000000"/>
                <w:sz w:val="20"/>
                <w:szCs w:val="20"/>
                <w:lang w:eastAsia="pt-BR"/>
              </w:rPr>
              <w:t>s</w:t>
            </w:r>
            <w:r w:rsidRPr="003C2052">
              <w:rPr>
                <w:rFonts w:ascii="Arial" w:eastAsia="Times New Roman" w:hAnsi="Arial" w:cs="Arial"/>
                <w:b/>
                <w:bCs/>
                <w:color w:val="000000"/>
                <w:sz w:val="20"/>
                <w:szCs w:val="20"/>
                <w:lang w:eastAsia="pt-BR"/>
              </w:rPr>
              <w:t xml:space="preserve"> utilizados 01/01 a 30/09/2023</w:t>
            </w:r>
          </w:p>
        </w:tc>
        <w:tc>
          <w:tcPr>
            <w:tcW w:w="2380" w:type="dxa"/>
            <w:tcBorders>
              <w:top w:val="nil"/>
              <w:left w:val="nil"/>
              <w:bottom w:val="nil"/>
              <w:right w:val="nil"/>
            </w:tcBorders>
            <w:shd w:val="clear" w:color="000000" w:fill="BFBFBF"/>
            <w:noWrap/>
            <w:vAlign w:val="bottom"/>
            <w:hideMark/>
          </w:tcPr>
          <w:p w:rsidR="0000500F" w:rsidRPr="003C2052" w:rsidRDefault="0000500F" w:rsidP="0000500F">
            <w:pPr>
              <w:spacing w:after="0" w:line="240" w:lineRule="auto"/>
              <w:jc w:val="center"/>
              <w:rPr>
                <w:rFonts w:ascii="Arial" w:eastAsia="Times New Roman" w:hAnsi="Arial" w:cs="Arial"/>
                <w:b/>
                <w:bCs/>
                <w:color w:val="000000"/>
                <w:sz w:val="20"/>
                <w:szCs w:val="20"/>
                <w:lang w:eastAsia="pt-BR"/>
              </w:rPr>
            </w:pPr>
            <w:r w:rsidRPr="003C2052">
              <w:rPr>
                <w:rFonts w:ascii="Arial" w:eastAsia="Times New Roman" w:hAnsi="Arial" w:cs="Arial"/>
                <w:b/>
                <w:bCs/>
                <w:color w:val="000000"/>
                <w:sz w:val="20"/>
                <w:szCs w:val="20"/>
                <w:lang w:eastAsia="pt-BR"/>
              </w:rPr>
              <w:t xml:space="preserve"> R$         177.855.780,90 </w:t>
            </w:r>
          </w:p>
        </w:tc>
      </w:tr>
      <w:tr w:rsidR="0000500F" w:rsidRPr="003C2052" w:rsidTr="0000500F">
        <w:trPr>
          <w:trHeight w:val="255"/>
        </w:trPr>
        <w:tc>
          <w:tcPr>
            <w:tcW w:w="4360" w:type="dxa"/>
            <w:tcBorders>
              <w:top w:val="nil"/>
              <w:left w:val="nil"/>
              <w:bottom w:val="nil"/>
              <w:right w:val="nil"/>
            </w:tcBorders>
            <w:shd w:val="clear" w:color="000000" w:fill="BFBFBF"/>
            <w:noWrap/>
            <w:vAlign w:val="bottom"/>
            <w:hideMark/>
          </w:tcPr>
          <w:p w:rsidR="0000500F" w:rsidRPr="003C2052" w:rsidRDefault="0000500F" w:rsidP="0000500F">
            <w:pPr>
              <w:spacing w:after="0" w:line="240" w:lineRule="auto"/>
              <w:jc w:val="center"/>
              <w:rPr>
                <w:rFonts w:ascii="Arial" w:eastAsia="Times New Roman" w:hAnsi="Arial" w:cs="Arial"/>
                <w:b/>
                <w:bCs/>
                <w:color w:val="000000"/>
                <w:sz w:val="20"/>
                <w:szCs w:val="20"/>
                <w:lang w:eastAsia="pt-BR"/>
              </w:rPr>
            </w:pPr>
            <w:r w:rsidRPr="003C2052">
              <w:rPr>
                <w:rFonts w:ascii="Arial" w:eastAsia="Times New Roman" w:hAnsi="Arial" w:cs="Arial"/>
                <w:b/>
                <w:bCs/>
                <w:color w:val="000000"/>
                <w:sz w:val="20"/>
                <w:szCs w:val="20"/>
                <w:lang w:eastAsia="pt-BR"/>
              </w:rPr>
              <w:t>Saldo</w:t>
            </w:r>
            <w:r>
              <w:rPr>
                <w:rFonts w:ascii="Arial" w:eastAsia="Times New Roman" w:hAnsi="Arial" w:cs="Arial"/>
                <w:b/>
                <w:bCs/>
                <w:color w:val="000000"/>
                <w:sz w:val="20"/>
                <w:szCs w:val="20"/>
                <w:lang w:eastAsia="pt-BR"/>
              </w:rPr>
              <w:t>s</w:t>
            </w:r>
            <w:r w:rsidRPr="003C2052">
              <w:rPr>
                <w:rFonts w:ascii="Arial" w:eastAsia="Times New Roman" w:hAnsi="Arial" w:cs="Arial"/>
                <w:b/>
                <w:bCs/>
                <w:color w:val="000000"/>
                <w:sz w:val="20"/>
                <w:szCs w:val="20"/>
                <w:lang w:eastAsia="pt-BR"/>
              </w:rPr>
              <w:t xml:space="preserve"> Restos a Pagar em 30/09/2023</w:t>
            </w:r>
          </w:p>
        </w:tc>
        <w:tc>
          <w:tcPr>
            <w:tcW w:w="2380" w:type="dxa"/>
            <w:tcBorders>
              <w:top w:val="nil"/>
              <w:left w:val="nil"/>
              <w:bottom w:val="nil"/>
              <w:right w:val="nil"/>
            </w:tcBorders>
            <w:shd w:val="clear" w:color="000000" w:fill="BFBFBF"/>
            <w:noWrap/>
            <w:vAlign w:val="bottom"/>
            <w:hideMark/>
          </w:tcPr>
          <w:p w:rsidR="0000500F" w:rsidRPr="003C2052" w:rsidRDefault="0000500F" w:rsidP="0000500F">
            <w:pPr>
              <w:spacing w:after="0" w:line="240" w:lineRule="auto"/>
              <w:jc w:val="center"/>
              <w:rPr>
                <w:rFonts w:ascii="Arial" w:eastAsia="Times New Roman" w:hAnsi="Arial" w:cs="Arial"/>
                <w:b/>
                <w:bCs/>
                <w:color w:val="000000"/>
                <w:sz w:val="20"/>
                <w:szCs w:val="20"/>
                <w:lang w:eastAsia="pt-BR"/>
              </w:rPr>
            </w:pPr>
            <w:r w:rsidRPr="003C2052">
              <w:rPr>
                <w:rFonts w:ascii="Arial" w:eastAsia="Times New Roman" w:hAnsi="Arial" w:cs="Arial"/>
                <w:b/>
                <w:bCs/>
                <w:color w:val="000000"/>
                <w:sz w:val="20"/>
                <w:szCs w:val="20"/>
                <w:lang w:eastAsia="pt-BR"/>
              </w:rPr>
              <w:t xml:space="preserve"> R$         234.742.970,09 </w:t>
            </w:r>
          </w:p>
        </w:tc>
      </w:tr>
    </w:tbl>
    <w:p w:rsidR="00FC77E5" w:rsidRPr="00D67F63" w:rsidRDefault="00FC77E5"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p w:rsidR="004E5237" w:rsidRDefault="004E5237"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p w:rsidR="00A06C61" w:rsidRDefault="00A06C61"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p w:rsidR="00A06C61" w:rsidRDefault="00A06C61"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p w:rsidR="00A06C61" w:rsidRDefault="00A06C61"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p w:rsidR="0010530A" w:rsidRDefault="0010530A" w:rsidP="00A53CE4">
      <w:pPr>
        <w:pStyle w:val="PargrafodaLista"/>
        <w:tabs>
          <w:tab w:val="left" w:pos="426"/>
          <w:tab w:val="left" w:pos="3435"/>
        </w:tabs>
        <w:spacing w:after="120" w:line="360" w:lineRule="auto"/>
        <w:ind w:left="360" w:right="-568"/>
        <w:jc w:val="both"/>
        <w:rPr>
          <w:rFonts w:ascii="Times New Roman" w:hAnsi="Times New Roman"/>
          <w:b/>
          <w:sz w:val="24"/>
          <w:szCs w:val="24"/>
          <w:highlight w:val="darkGray"/>
        </w:rPr>
      </w:pPr>
    </w:p>
    <w:p w:rsidR="0016264C" w:rsidRDefault="0016264C" w:rsidP="001B3796">
      <w:pPr>
        <w:pStyle w:val="PargrafodaLista"/>
        <w:numPr>
          <w:ilvl w:val="0"/>
          <w:numId w:val="45"/>
        </w:numPr>
        <w:tabs>
          <w:tab w:val="left" w:pos="747"/>
        </w:tabs>
        <w:spacing w:after="120"/>
        <w:ind w:right="-568"/>
        <w:jc w:val="center"/>
        <w:rPr>
          <w:rFonts w:ascii="Times New Roman" w:eastAsia="Arial" w:hAnsi="Times New Roman"/>
          <w:b/>
          <w:bCs/>
          <w:sz w:val="24"/>
          <w:szCs w:val="24"/>
          <w:highlight w:val="darkGray"/>
        </w:rPr>
      </w:pPr>
      <w:r w:rsidRPr="001B3796">
        <w:rPr>
          <w:rFonts w:ascii="Times New Roman" w:eastAsia="Arial" w:hAnsi="Times New Roman"/>
          <w:b/>
          <w:bCs/>
          <w:sz w:val="24"/>
          <w:szCs w:val="24"/>
          <w:highlight w:val="darkGray"/>
        </w:rPr>
        <w:t>Clientes – Contas a Receber Operacional</w:t>
      </w:r>
    </w:p>
    <w:p w:rsidR="009D6FE2" w:rsidRDefault="009D6FE2" w:rsidP="009D6FE2">
      <w:pPr>
        <w:pStyle w:val="PargrafodaLista"/>
        <w:tabs>
          <w:tab w:val="left" w:pos="747"/>
        </w:tabs>
        <w:spacing w:after="120"/>
        <w:ind w:right="-568"/>
        <w:rPr>
          <w:rFonts w:ascii="Times New Roman" w:eastAsia="Arial" w:hAnsi="Times New Roman"/>
          <w:b/>
          <w:bCs/>
          <w:sz w:val="24"/>
          <w:szCs w:val="24"/>
          <w:highlight w:val="darkGray"/>
        </w:rPr>
      </w:pPr>
    </w:p>
    <w:tbl>
      <w:tblPr>
        <w:tblW w:w="9640" w:type="dxa"/>
        <w:tblCellMar>
          <w:left w:w="70" w:type="dxa"/>
          <w:right w:w="70" w:type="dxa"/>
        </w:tblCellMar>
        <w:tblLook w:val="04A0" w:firstRow="1" w:lastRow="0" w:firstColumn="1" w:lastColumn="0" w:noHBand="0" w:noVBand="1"/>
      </w:tblPr>
      <w:tblGrid>
        <w:gridCol w:w="3940"/>
        <w:gridCol w:w="1900"/>
        <w:gridCol w:w="1900"/>
        <w:gridCol w:w="1900"/>
      </w:tblGrid>
      <w:tr w:rsidR="009D6FE2" w:rsidRPr="009D6FE2" w:rsidTr="009D6FE2">
        <w:trPr>
          <w:trHeight w:val="255"/>
        </w:trPr>
        <w:tc>
          <w:tcPr>
            <w:tcW w:w="3940" w:type="dxa"/>
            <w:tcBorders>
              <w:top w:val="nil"/>
              <w:left w:val="nil"/>
              <w:bottom w:val="nil"/>
              <w:right w:val="nil"/>
            </w:tcBorders>
            <w:shd w:val="clear" w:color="000000" w:fill="BFBFBF"/>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DESCRIÇÃO</w:t>
            </w:r>
          </w:p>
        </w:tc>
        <w:tc>
          <w:tcPr>
            <w:tcW w:w="1900" w:type="dxa"/>
            <w:tcBorders>
              <w:top w:val="nil"/>
              <w:left w:val="nil"/>
              <w:bottom w:val="nil"/>
              <w:right w:val="nil"/>
            </w:tcBorders>
            <w:shd w:val="clear" w:color="000000" w:fill="BFBFBF"/>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30/09/2023</w:t>
            </w:r>
          </w:p>
        </w:tc>
        <w:tc>
          <w:tcPr>
            <w:tcW w:w="1900" w:type="dxa"/>
            <w:tcBorders>
              <w:top w:val="nil"/>
              <w:left w:val="nil"/>
              <w:bottom w:val="nil"/>
              <w:right w:val="nil"/>
            </w:tcBorders>
            <w:shd w:val="clear" w:color="000000" w:fill="BFBFBF"/>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31/12/2022</w:t>
            </w:r>
          </w:p>
        </w:tc>
        <w:tc>
          <w:tcPr>
            <w:tcW w:w="1900" w:type="dxa"/>
            <w:tcBorders>
              <w:top w:val="nil"/>
              <w:left w:val="nil"/>
              <w:bottom w:val="nil"/>
              <w:right w:val="nil"/>
            </w:tcBorders>
            <w:shd w:val="clear" w:color="000000" w:fill="BFBFBF"/>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30/09/2022</w:t>
            </w:r>
          </w:p>
        </w:tc>
      </w:tr>
      <w:tr w:rsidR="009D6FE2" w:rsidRPr="009D6FE2" w:rsidTr="009D6FE2">
        <w:trPr>
          <w:trHeight w:val="255"/>
        </w:trPr>
        <w:tc>
          <w:tcPr>
            <w:tcW w:w="394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Contas a Receber Operacionais</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 xml:space="preserve"> R$               351.470,22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 xml:space="preserve"> R$               360.453,15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b/>
                <w:bCs/>
                <w:color w:val="000000"/>
                <w:sz w:val="16"/>
                <w:szCs w:val="16"/>
                <w:lang w:eastAsia="pt-BR"/>
              </w:rPr>
            </w:pPr>
            <w:r w:rsidRPr="009D6FE2">
              <w:rPr>
                <w:rFonts w:ascii="Arial" w:eastAsia="Times New Roman" w:hAnsi="Arial" w:cs="Arial"/>
                <w:b/>
                <w:bCs/>
                <w:color w:val="000000"/>
                <w:sz w:val="16"/>
                <w:szCs w:val="16"/>
                <w:lang w:eastAsia="pt-BR"/>
              </w:rPr>
              <w:t xml:space="preserve"> R$                 60.879,82 </w:t>
            </w:r>
          </w:p>
        </w:tc>
      </w:tr>
      <w:tr w:rsidR="009D6FE2" w:rsidRPr="009D6FE2" w:rsidTr="009D6FE2">
        <w:trPr>
          <w:trHeight w:val="255"/>
        </w:trPr>
        <w:tc>
          <w:tcPr>
            <w:tcW w:w="394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Prestações a receber Conjuntos e Loteamentos (a)</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538.909,92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592.049,50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568.475,11 </w:t>
            </w:r>
          </w:p>
        </w:tc>
      </w:tr>
      <w:tr w:rsidR="009D6FE2" w:rsidRPr="009D6FE2" w:rsidTr="009D6FE2">
        <w:trPr>
          <w:trHeight w:val="255"/>
        </w:trPr>
        <w:tc>
          <w:tcPr>
            <w:tcW w:w="394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Secretaria da Economia do Estado de Goiás (b)</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351.851,00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280.507,91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   </w:t>
            </w:r>
          </w:p>
        </w:tc>
      </w:tr>
      <w:tr w:rsidR="009D6FE2" w:rsidRPr="009D6FE2" w:rsidTr="009D6FE2">
        <w:trPr>
          <w:trHeight w:val="255"/>
        </w:trPr>
        <w:tc>
          <w:tcPr>
            <w:tcW w:w="394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Tesouro Estado de Goiás ( c)</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3.523,43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4.793,76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 R$                   8.169,57 </w:t>
            </w:r>
          </w:p>
        </w:tc>
      </w:tr>
      <w:tr w:rsidR="009D6FE2" w:rsidRPr="009D6FE2" w:rsidTr="009D6FE2">
        <w:trPr>
          <w:trHeight w:val="255"/>
        </w:trPr>
        <w:tc>
          <w:tcPr>
            <w:tcW w:w="394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Perdas com créditos de Liquidação Duvidosa (d)</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-R$               542.814,13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-R$               516.898,02 </w:t>
            </w:r>
          </w:p>
        </w:tc>
        <w:tc>
          <w:tcPr>
            <w:tcW w:w="1900" w:type="dxa"/>
            <w:tcBorders>
              <w:top w:val="nil"/>
              <w:left w:val="nil"/>
              <w:bottom w:val="nil"/>
              <w:right w:val="nil"/>
            </w:tcBorders>
            <w:shd w:val="clear" w:color="auto" w:fill="auto"/>
            <w:noWrap/>
            <w:vAlign w:val="center"/>
            <w:hideMark/>
          </w:tcPr>
          <w:p w:rsidR="009D6FE2" w:rsidRPr="009D6FE2" w:rsidRDefault="009D6FE2" w:rsidP="009D6FE2">
            <w:pPr>
              <w:spacing w:after="0" w:line="240" w:lineRule="auto"/>
              <w:jc w:val="center"/>
              <w:rPr>
                <w:rFonts w:ascii="Arial" w:eastAsia="Times New Roman" w:hAnsi="Arial" w:cs="Arial"/>
                <w:color w:val="000000"/>
                <w:sz w:val="16"/>
                <w:szCs w:val="16"/>
                <w:lang w:eastAsia="pt-BR"/>
              </w:rPr>
            </w:pPr>
            <w:r w:rsidRPr="009D6FE2">
              <w:rPr>
                <w:rFonts w:ascii="Arial" w:eastAsia="Times New Roman" w:hAnsi="Arial" w:cs="Arial"/>
                <w:color w:val="000000"/>
                <w:sz w:val="16"/>
                <w:szCs w:val="16"/>
                <w:lang w:eastAsia="pt-BR"/>
              </w:rPr>
              <w:t xml:space="preserve">-R$               515.764,86 </w:t>
            </w:r>
          </w:p>
        </w:tc>
      </w:tr>
    </w:tbl>
    <w:p w:rsidR="009D6FE2" w:rsidRPr="009D6FE2" w:rsidRDefault="009D6FE2" w:rsidP="009D6FE2">
      <w:pPr>
        <w:tabs>
          <w:tab w:val="left" w:pos="747"/>
        </w:tabs>
        <w:spacing w:after="120"/>
        <w:ind w:right="-568"/>
        <w:rPr>
          <w:rFonts w:ascii="Times New Roman" w:eastAsia="Arial" w:hAnsi="Times New Roman"/>
          <w:b/>
          <w:bCs/>
          <w:sz w:val="24"/>
          <w:szCs w:val="24"/>
          <w:highlight w:val="darkGray"/>
        </w:rPr>
      </w:pPr>
    </w:p>
    <w:tbl>
      <w:tblPr>
        <w:tblW w:w="8504" w:type="dxa"/>
        <w:tblCellMar>
          <w:left w:w="70" w:type="dxa"/>
          <w:right w:w="70" w:type="dxa"/>
        </w:tblCellMar>
        <w:tblLook w:val="04A0" w:firstRow="1" w:lastRow="0" w:firstColumn="1" w:lastColumn="0" w:noHBand="0" w:noVBand="1"/>
      </w:tblPr>
      <w:tblGrid>
        <w:gridCol w:w="8504"/>
      </w:tblGrid>
      <w:tr w:rsidR="0016264C" w:rsidRPr="00D67F63" w:rsidTr="00A53CE4">
        <w:trPr>
          <w:trHeight w:val="225"/>
        </w:trPr>
        <w:tc>
          <w:tcPr>
            <w:tcW w:w="8504" w:type="dxa"/>
            <w:noWrap/>
          </w:tcPr>
          <w:p w:rsidR="005561FA" w:rsidRPr="00D67F63" w:rsidRDefault="005561FA" w:rsidP="00B21252">
            <w:pPr>
              <w:spacing w:line="360" w:lineRule="auto"/>
              <w:ind w:left="-142" w:right="-568" w:firstLine="142"/>
              <w:rPr>
                <w:rFonts w:ascii="Times New Roman" w:eastAsia="Times New Roman" w:hAnsi="Times New Roman" w:cs="Times New Roman"/>
                <w:sz w:val="24"/>
                <w:szCs w:val="24"/>
                <w:lang w:eastAsia="pt-BR"/>
              </w:rPr>
            </w:pPr>
          </w:p>
        </w:tc>
      </w:tr>
    </w:tbl>
    <w:p w:rsidR="00807F93" w:rsidRDefault="0016264C" w:rsidP="00A53CE4">
      <w:pPr>
        <w:pStyle w:val="NormalWeb"/>
        <w:spacing w:before="0" w:beforeAutospacing="0" w:after="120" w:afterAutospacing="0" w:line="360" w:lineRule="auto"/>
        <w:ind w:right="-567"/>
        <w:jc w:val="both"/>
        <w:textAlignment w:val="baseline"/>
        <w:rPr>
          <w:rFonts w:eastAsia="Arial"/>
        </w:rPr>
      </w:pPr>
      <w:r w:rsidRPr="00D67F63">
        <w:rPr>
          <w:rFonts w:eastAsia="Arial"/>
          <w:b/>
        </w:rPr>
        <w:t xml:space="preserve">a) </w:t>
      </w:r>
      <w:r w:rsidRPr="00D67F63">
        <w:rPr>
          <w:rFonts w:eastAsia="Arial"/>
        </w:rPr>
        <w:t>Refere-se às Prestações a receber dos b</w:t>
      </w:r>
      <w:r w:rsidRPr="00D67F63">
        <w:t>ens</w:t>
      </w:r>
      <w:r w:rsidRPr="00D67F63">
        <w:rPr>
          <w:rFonts w:eastAsia="Arial"/>
        </w:rPr>
        <w:t xml:space="preserve"> </w:t>
      </w:r>
      <w:r w:rsidRPr="00D67F63">
        <w:t>imóveis</w:t>
      </w:r>
      <w:r w:rsidRPr="00D67F63">
        <w:rPr>
          <w:rFonts w:eastAsia="Arial"/>
        </w:rPr>
        <w:t xml:space="preserve"> </w:t>
      </w:r>
      <w:r w:rsidRPr="00D67F63">
        <w:t>comercializados no Conjunto Habitacional Parque Atheneu, Acalanto, Vila Sol Dourado e Vera Cruz,</w:t>
      </w:r>
      <w:r w:rsidRPr="00D67F63">
        <w:rPr>
          <w:rFonts w:eastAsia="Arial"/>
        </w:rPr>
        <w:t xml:space="preserve"> conforme Ata AGE nº 75ª de 29/01/2010.</w:t>
      </w:r>
    </w:p>
    <w:p w:rsidR="006E0D42" w:rsidRPr="00D67F63" w:rsidRDefault="006E0D42" w:rsidP="00A53CE4">
      <w:pPr>
        <w:pStyle w:val="NormalWeb"/>
        <w:spacing w:before="0" w:beforeAutospacing="0" w:after="120" w:afterAutospacing="0" w:line="360" w:lineRule="auto"/>
        <w:ind w:right="-567"/>
        <w:jc w:val="both"/>
        <w:textAlignment w:val="baseline"/>
        <w:rPr>
          <w:rFonts w:eastAsia="Arial"/>
        </w:rPr>
      </w:pPr>
    </w:p>
    <w:p w:rsidR="0016264C" w:rsidRPr="00D67F63" w:rsidRDefault="0016264C" w:rsidP="00A53CE4">
      <w:pPr>
        <w:pStyle w:val="NormalWeb"/>
        <w:spacing w:before="0" w:beforeAutospacing="0" w:after="120" w:afterAutospacing="0" w:line="360" w:lineRule="auto"/>
        <w:ind w:right="-567"/>
        <w:jc w:val="both"/>
        <w:textAlignment w:val="baseline"/>
        <w:rPr>
          <w:b/>
          <w:bCs/>
        </w:rPr>
      </w:pPr>
      <w:r w:rsidRPr="00D67F63">
        <w:rPr>
          <w:rFonts w:eastAsia="Arial"/>
          <w:b/>
        </w:rPr>
        <w:t>a.1</w:t>
      </w:r>
      <w:r w:rsidRPr="00D67F63">
        <w:rPr>
          <w:rFonts w:eastAsia="Arial"/>
        </w:rPr>
        <w:tab/>
      </w:r>
      <w:proofErr w:type="gramStart"/>
      <w:r w:rsidRPr="00D67F63">
        <w:rPr>
          <w:rFonts w:eastAsia="Arial"/>
        </w:rPr>
        <w:t xml:space="preserve"> </w:t>
      </w:r>
      <w:r w:rsidRPr="00D67F63">
        <w:t>As</w:t>
      </w:r>
      <w:proofErr w:type="gramEnd"/>
      <w:r w:rsidRPr="00D67F63">
        <w:t xml:space="preserve"> amortizações das parcelas são calculadas pelo Sistema </w:t>
      </w:r>
      <w:r w:rsidRPr="00D67F63">
        <w:rPr>
          <w:bCs/>
        </w:rPr>
        <w:t>Tabela</w:t>
      </w:r>
      <w:r w:rsidRPr="00D67F63">
        <w:t xml:space="preserve"> </w:t>
      </w:r>
      <w:proofErr w:type="spellStart"/>
      <w:r w:rsidRPr="00D67F63">
        <w:rPr>
          <w:bCs/>
        </w:rPr>
        <w:t>Price</w:t>
      </w:r>
      <w:proofErr w:type="spellEnd"/>
      <w:r w:rsidRPr="00D67F63">
        <w:rPr>
          <w:bCs/>
        </w:rPr>
        <w:t>.</w:t>
      </w:r>
    </w:p>
    <w:p w:rsidR="0016264C" w:rsidRPr="00D67F63" w:rsidRDefault="0016264C" w:rsidP="00A53CE4">
      <w:pPr>
        <w:pStyle w:val="NormalWeb"/>
        <w:spacing w:before="0" w:beforeAutospacing="0" w:after="120" w:afterAutospacing="0" w:line="360" w:lineRule="auto"/>
        <w:ind w:right="-567"/>
        <w:jc w:val="both"/>
        <w:textAlignment w:val="baseline"/>
      </w:pPr>
      <w:r w:rsidRPr="00D67F63">
        <w:rPr>
          <w:b/>
          <w:bCs/>
        </w:rPr>
        <w:t>a.2</w:t>
      </w:r>
      <w:r w:rsidRPr="00D67F63">
        <w:rPr>
          <w:b/>
          <w:bCs/>
        </w:rPr>
        <w:tab/>
      </w:r>
      <w:proofErr w:type="gramStart"/>
      <w:r w:rsidRPr="00D67F63">
        <w:rPr>
          <w:b/>
          <w:bCs/>
        </w:rPr>
        <w:t xml:space="preserve"> </w:t>
      </w:r>
      <w:r w:rsidRPr="00D67F63">
        <w:t>Os</w:t>
      </w:r>
      <w:proofErr w:type="gramEnd"/>
      <w:r w:rsidRPr="00D67F63">
        <w:t xml:space="preserve"> juros incidentes sobre as parcelas do preço, serão calculadas sobre o saldo devedor na razão e 0,5% (zero vírgula cinco por cento) ao mês.</w:t>
      </w:r>
    </w:p>
    <w:p w:rsidR="0016264C" w:rsidRPr="00D67F63" w:rsidRDefault="0016264C" w:rsidP="00A53CE4">
      <w:pPr>
        <w:pStyle w:val="NormalWeb"/>
        <w:spacing w:before="0" w:beforeAutospacing="0" w:after="120" w:afterAutospacing="0" w:line="360" w:lineRule="auto"/>
        <w:ind w:right="-567"/>
        <w:jc w:val="both"/>
        <w:textAlignment w:val="baseline"/>
      </w:pPr>
      <w:r w:rsidRPr="00D67F63">
        <w:rPr>
          <w:b/>
        </w:rPr>
        <w:t>a.3</w:t>
      </w:r>
      <w:r w:rsidRPr="00D67F63">
        <w:tab/>
        <w:t xml:space="preserve">A atualização monetária sobre o saldo devedor, será sempre calculada mensalmente, tomando por base o índice de reajuste da Taxa Referencial (TR), ou outro que venha substituí-lo, por decisão governamental. </w:t>
      </w:r>
    </w:p>
    <w:p w:rsidR="0016264C" w:rsidRPr="00D67F63" w:rsidRDefault="0016264C" w:rsidP="00A53CE4">
      <w:pPr>
        <w:pStyle w:val="NormalWeb"/>
        <w:spacing w:before="0" w:beforeAutospacing="0" w:after="120" w:afterAutospacing="0" w:line="360" w:lineRule="auto"/>
        <w:ind w:right="-567"/>
        <w:jc w:val="both"/>
        <w:textAlignment w:val="baseline"/>
      </w:pPr>
      <w:r w:rsidRPr="00D67F63">
        <w:rPr>
          <w:b/>
        </w:rPr>
        <w:t>a.4</w:t>
      </w:r>
      <w:r w:rsidRPr="00D67F63">
        <w:tab/>
        <w:t xml:space="preserve">O valor da dívida vencida, atualizada monetariamente até o próximo aniversário do contrato, acrescida de ônus adicional à taxa que vigorar na data do pagamento, de acordo com regulamentação do BACEN, sendo juros contratuais de 5% a 6%. </w:t>
      </w:r>
    </w:p>
    <w:p w:rsidR="0016264C" w:rsidRPr="00D67F63" w:rsidRDefault="0016264C" w:rsidP="00A53CE4">
      <w:pPr>
        <w:pStyle w:val="NormalWeb"/>
        <w:spacing w:before="0" w:beforeAutospacing="0" w:after="120" w:afterAutospacing="0" w:line="360" w:lineRule="auto"/>
        <w:ind w:right="-567"/>
        <w:jc w:val="both"/>
        <w:textAlignment w:val="baseline"/>
        <w:rPr>
          <w:b/>
        </w:rPr>
      </w:pPr>
      <w:r w:rsidRPr="00D67F63">
        <w:rPr>
          <w:b/>
        </w:rPr>
        <w:t>b)</w:t>
      </w:r>
      <w:r w:rsidR="002218A2" w:rsidRPr="00D67F63">
        <w:rPr>
          <w:b/>
        </w:rPr>
        <w:t xml:space="preserve"> </w:t>
      </w:r>
      <w:r w:rsidRPr="00D67F63">
        <w:t>Refere-se Prestação de Serviço de Gestão da Carteira Habitacional do E</w:t>
      </w:r>
      <w:r w:rsidR="00D81FC8">
        <w:t>stado de Goiás, Nota Fiscal 6435</w:t>
      </w:r>
      <w:r w:rsidRPr="00D67F63">
        <w:t xml:space="preserve"> emitida em </w:t>
      </w:r>
      <w:r w:rsidR="00044E16" w:rsidRPr="00D67F63">
        <w:t>29</w:t>
      </w:r>
      <w:r w:rsidRPr="00D67F63">
        <w:t>/0</w:t>
      </w:r>
      <w:r w:rsidR="00D81FC8">
        <w:t>9</w:t>
      </w:r>
      <w:r w:rsidRPr="00D67F63">
        <w:t>/2023 para Secretaria de Estado da Economia recebi</w:t>
      </w:r>
      <w:r w:rsidR="002E23A7">
        <w:t>do</w:t>
      </w:r>
      <w:r w:rsidRPr="00D67F63">
        <w:t xml:space="preserve"> dia </w:t>
      </w:r>
      <w:r w:rsidR="00D81FC8">
        <w:t>05/10</w:t>
      </w:r>
      <w:r w:rsidR="00044E16" w:rsidRPr="00D67F63">
        <w:t>/2023</w:t>
      </w:r>
      <w:r w:rsidR="0039340A" w:rsidRPr="00D67F63">
        <w:t xml:space="preserve"> no valor líquido de </w:t>
      </w:r>
      <w:r w:rsidR="0039340A" w:rsidRPr="00D67F63">
        <w:rPr>
          <w:b/>
        </w:rPr>
        <w:t xml:space="preserve">R$ </w:t>
      </w:r>
      <w:r w:rsidR="00D81FC8">
        <w:rPr>
          <w:b/>
        </w:rPr>
        <w:t>351.851,00</w:t>
      </w:r>
      <w:r w:rsidR="0039340A" w:rsidRPr="00D67F63">
        <w:rPr>
          <w:b/>
        </w:rPr>
        <w:t xml:space="preserve"> (</w:t>
      </w:r>
      <w:r w:rsidR="00D81FC8">
        <w:rPr>
          <w:b/>
        </w:rPr>
        <w:t>Trezentos e cinquenta e um mil, oitocentos e cinquenta e um reais</w:t>
      </w:r>
      <w:r w:rsidR="0039340A" w:rsidRPr="00D67F63">
        <w:rPr>
          <w:b/>
        </w:rPr>
        <w:t>)</w:t>
      </w:r>
      <w:r w:rsidR="002E23A7">
        <w:rPr>
          <w:b/>
        </w:rPr>
        <w:t xml:space="preserve"> através da Ordem de Pagamento 2023.1704.005.00005.022.</w:t>
      </w:r>
    </w:p>
    <w:p w:rsidR="0016264C" w:rsidRPr="007F7C08" w:rsidRDefault="0016264C" w:rsidP="00A53CE4">
      <w:pPr>
        <w:pStyle w:val="NormalWeb"/>
        <w:spacing w:before="0" w:beforeAutospacing="0" w:after="120" w:afterAutospacing="0" w:line="360" w:lineRule="auto"/>
        <w:ind w:right="-567"/>
        <w:jc w:val="both"/>
        <w:textAlignment w:val="baseline"/>
        <w:rPr>
          <w:b/>
        </w:rPr>
      </w:pPr>
      <w:r w:rsidRPr="007F7C08">
        <w:rPr>
          <w:b/>
        </w:rPr>
        <w:t>c)</w:t>
      </w:r>
      <w:r w:rsidRPr="007F7C08">
        <w:t xml:space="preserve"> </w:t>
      </w:r>
      <w:proofErr w:type="gramStart"/>
      <w:r w:rsidR="002218A2" w:rsidRPr="007F7C08">
        <w:t xml:space="preserve"> </w:t>
      </w:r>
      <w:r w:rsidRPr="007F7C08">
        <w:t>Refere</w:t>
      </w:r>
      <w:proofErr w:type="gramEnd"/>
      <w:r w:rsidRPr="007F7C08">
        <w:t>-</w:t>
      </w:r>
      <w:r w:rsidR="00CB4769" w:rsidRPr="007F7C08">
        <w:t xml:space="preserve"> </w:t>
      </w:r>
      <w:r w:rsidRPr="007F7C08">
        <w:t>se aos valores emitidos através de Documento de Arrecadação de Receitas Estaduais (</w:t>
      </w:r>
      <w:proofErr w:type="spellStart"/>
      <w:r w:rsidRPr="007F7C08">
        <w:t>Dare</w:t>
      </w:r>
      <w:r w:rsidR="00E74E00" w:rsidRPr="007F7C08">
        <w:t>´s</w:t>
      </w:r>
      <w:proofErr w:type="spellEnd"/>
      <w:r w:rsidRPr="007F7C08">
        <w:t>) referente Taxas expediente</w:t>
      </w:r>
      <w:r w:rsidR="00C2010D" w:rsidRPr="007F7C08">
        <w:t xml:space="preserve"> no valor de R$ </w:t>
      </w:r>
      <w:r w:rsidR="002E23A7" w:rsidRPr="007F7C08">
        <w:t>1.800,49</w:t>
      </w:r>
      <w:r w:rsidRPr="007F7C08">
        <w:t xml:space="preserve"> e Prestações dos Contratos </w:t>
      </w:r>
      <w:r w:rsidR="002E23A7" w:rsidRPr="007F7C08">
        <w:t>no valor de R$ 1.722,94</w:t>
      </w:r>
      <w:r w:rsidRPr="007F7C08">
        <w:t xml:space="preserve"> </w:t>
      </w:r>
      <w:r w:rsidR="00C2010D" w:rsidRPr="007F7C08">
        <w:t xml:space="preserve">recebidos </w:t>
      </w:r>
      <w:r w:rsidRPr="007F7C08">
        <w:t xml:space="preserve">em </w:t>
      </w:r>
      <w:r w:rsidR="002E23A7" w:rsidRPr="007F7C08">
        <w:t>05/10</w:t>
      </w:r>
      <w:r w:rsidR="007F7C08" w:rsidRPr="007F7C08">
        <w:t xml:space="preserve">/2023 </w:t>
      </w:r>
      <w:r w:rsidR="007F7C08" w:rsidRPr="007F7C08">
        <w:rPr>
          <w:b/>
        </w:rPr>
        <w:t xml:space="preserve">através das </w:t>
      </w:r>
      <w:r w:rsidR="00620FAB">
        <w:rPr>
          <w:b/>
          <w:color w:val="000000"/>
        </w:rPr>
        <w:t>Ordens</w:t>
      </w:r>
      <w:r w:rsidR="007F7C08" w:rsidRPr="007F7C08">
        <w:rPr>
          <w:b/>
          <w:color w:val="000000"/>
        </w:rPr>
        <w:t xml:space="preserve"> de Pagamento</w:t>
      </w:r>
      <w:r w:rsidR="00620FAB">
        <w:rPr>
          <w:b/>
          <w:color w:val="000000"/>
        </w:rPr>
        <w:t>s</w:t>
      </w:r>
      <w:r w:rsidR="007F7C08" w:rsidRPr="007F7C08">
        <w:rPr>
          <w:b/>
          <w:color w:val="000000"/>
        </w:rPr>
        <w:t xml:space="preserve"> </w:t>
      </w:r>
      <w:proofErr w:type="spellStart"/>
      <w:r w:rsidR="007F7C08" w:rsidRPr="007F7C08">
        <w:rPr>
          <w:b/>
          <w:color w:val="000000"/>
        </w:rPr>
        <w:t>Extraorçamentária</w:t>
      </w:r>
      <w:r w:rsidR="00620FAB">
        <w:rPr>
          <w:b/>
          <w:color w:val="000000"/>
        </w:rPr>
        <w:t>s</w:t>
      </w:r>
      <w:proofErr w:type="spellEnd"/>
      <w:r w:rsidR="007F7C08" w:rsidRPr="007F7C08">
        <w:rPr>
          <w:b/>
          <w:color w:val="000000"/>
        </w:rPr>
        <w:t xml:space="preserve"> nº 2023.9995.05100 e 2023.9995.04894.</w:t>
      </w:r>
    </w:p>
    <w:p w:rsidR="0016264C" w:rsidRPr="00D67F63" w:rsidRDefault="0016264C" w:rsidP="00A53CE4">
      <w:pPr>
        <w:pStyle w:val="NormalWeb"/>
        <w:spacing w:before="0" w:beforeAutospacing="0" w:after="120" w:afterAutospacing="0" w:line="360" w:lineRule="auto"/>
        <w:ind w:right="-567"/>
        <w:jc w:val="both"/>
        <w:textAlignment w:val="baseline"/>
        <w:rPr>
          <w:b/>
        </w:rPr>
      </w:pPr>
      <w:r w:rsidRPr="00D67F63">
        <w:rPr>
          <w:b/>
        </w:rPr>
        <w:t xml:space="preserve">d) </w:t>
      </w:r>
      <w:r w:rsidRPr="00D67F63">
        <w:t>A provisão para perdas com crédito de liquidação duvidosa, referente aos títulos vencidos a mais de 180 dias.</w:t>
      </w:r>
    </w:p>
    <w:p w:rsidR="0016264C" w:rsidRDefault="0016264C" w:rsidP="00A53CE4">
      <w:pPr>
        <w:pStyle w:val="NormalWeb"/>
        <w:spacing w:before="0" w:beforeAutospacing="0" w:after="120" w:afterAutospacing="0" w:line="360" w:lineRule="auto"/>
        <w:ind w:right="-567"/>
        <w:jc w:val="both"/>
      </w:pPr>
      <w:r w:rsidRPr="00D67F63">
        <w:t>A administração da Agência Goiana de Habitação S/A optou pela não execução judiciais dos mutuários, ocorrendo renegociações individuais, sendo assim a forma de provisão de liquidação duvidosa considerada são os títulos vencidos a mais de 180 dias utilizando o método fiscal.</w:t>
      </w:r>
    </w:p>
    <w:tbl>
      <w:tblPr>
        <w:tblW w:w="8504" w:type="dxa"/>
        <w:tblCellMar>
          <w:left w:w="70" w:type="dxa"/>
          <w:right w:w="70" w:type="dxa"/>
        </w:tblCellMar>
        <w:tblLook w:val="04A0" w:firstRow="1" w:lastRow="0" w:firstColumn="1" w:lastColumn="0" w:noHBand="0" w:noVBand="1"/>
      </w:tblPr>
      <w:tblGrid>
        <w:gridCol w:w="7410"/>
        <w:gridCol w:w="1094"/>
      </w:tblGrid>
      <w:tr w:rsidR="00FA4273" w:rsidRPr="00D67F63" w:rsidTr="00527EF7">
        <w:trPr>
          <w:trHeight w:val="315"/>
        </w:trPr>
        <w:tc>
          <w:tcPr>
            <w:tcW w:w="7175" w:type="dxa"/>
            <w:tcBorders>
              <w:top w:val="nil"/>
              <w:left w:val="nil"/>
              <w:bottom w:val="nil"/>
              <w:right w:val="nil"/>
            </w:tcBorders>
            <w:shd w:val="clear" w:color="auto" w:fill="auto"/>
            <w:noWrap/>
            <w:vAlign w:val="center"/>
          </w:tcPr>
          <w:tbl>
            <w:tblPr>
              <w:tblW w:w="8997" w:type="dxa"/>
              <w:tblCellMar>
                <w:left w:w="70" w:type="dxa"/>
                <w:right w:w="70" w:type="dxa"/>
              </w:tblCellMar>
              <w:tblLook w:val="04A0" w:firstRow="1" w:lastRow="0" w:firstColumn="1" w:lastColumn="0" w:noHBand="0" w:noVBand="1"/>
            </w:tblPr>
            <w:tblGrid>
              <w:gridCol w:w="3886"/>
              <w:gridCol w:w="3384"/>
            </w:tblGrid>
            <w:tr w:rsidR="0042134C" w:rsidRPr="0042134C" w:rsidTr="00A15772">
              <w:trPr>
                <w:trHeight w:val="255"/>
              </w:trPr>
              <w:tc>
                <w:tcPr>
                  <w:tcW w:w="4811"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b/>
                      <w:bCs/>
                      <w:color w:val="000000"/>
                      <w:sz w:val="20"/>
                      <w:szCs w:val="20"/>
                      <w:lang w:eastAsia="pt-BR"/>
                    </w:rPr>
                  </w:pPr>
                  <w:r w:rsidRPr="0042134C">
                    <w:rPr>
                      <w:rFonts w:ascii="Times New Roman" w:eastAsia="Times New Roman" w:hAnsi="Times New Roman" w:cs="Times New Roman"/>
                      <w:b/>
                      <w:bCs/>
                      <w:color w:val="000000"/>
                      <w:sz w:val="20"/>
                      <w:szCs w:val="20"/>
                      <w:lang w:eastAsia="pt-BR"/>
                    </w:rPr>
                    <w:t>Saldo em 30/09/2022</w:t>
                  </w:r>
                </w:p>
              </w:tc>
              <w:tc>
                <w:tcPr>
                  <w:tcW w:w="4186"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b/>
                      <w:bCs/>
                      <w:color w:val="000000"/>
                      <w:sz w:val="20"/>
                      <w:szCs w:val="20"/>
                      <w:lang w:eastAsia="pt-BR"/>
                    </w:rPr>
                  </w:pPr>
                  <w:r w:rsidRPr="0042134C">
                    <w:rPr>
                      <w:rFonts w:ascii="Times New Roman" w:eastAsia="Times New Roman" w:hAnsi="Times New Roman" w:cs="Times New Roman"/>
                      <w:b/>
                      <w:bCs/>
                      <w:color w:val="000000"/>
                      <w:sz w:val="20"/>
                      <w:szCs w:val="20"/>
                      <w:lang w:eastAsia="pt-BR"/>
                    </w:rPr>
                    <w:t>R$ 515.764,86</w:t>
                  </w:r>
                </w:p>
              </w:tc>
            </w:tr>
            <w:tr w:rsidR="0042134C" w:rsidRPr="0042134C" w:rsidTr="00A15772">
              <w:trPr>
                <w:trHeight w:val="255"/>
              </w:trPr>
              <w:tc>
                <w:tcPr>
                  <w:tcW w:w="4811"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color w:val="000000"/>
                      <w:sz w:val="20"/>
                      <w:szCs w:val="20"/>
                      <w:lang w:eastAsia="pt-BR"/>
                    </w:rPr>
                  </w:pPr>
                  <w:r w:rsidRPr="0042134C">
                    <w:rPr>
                      <w:rFonts w:ascii="Times New Roman" w:eastAsia="Times New Roman" w:hAnsi="Times New Roman" w:cs="Times New Roman"/>
                      <w:color w:val="000000"/>
                      <w:sz w:val="20"/>
                      <w:szCs w:val="20"/>
                      <w:lang w:eastAsia="pt-BR"/>
                    </w:rPr>
                    <w:t>(+) Provisões realizadas</w:t>
                  </w:r>
                </w:p>
              </w:tc>
              <w:tc>
                <w:tcPr>
                  <w:tcW w:w="4186"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color w:val="000000"/>
                      <w:sz w:val="20"/>
                      <w:szCs w:val="20"/>
                      <w:lang w:eastAsia="pt-BR"/>
                    </w:rPr>
                  </w:pPr>
                  <w:r w:rsidRPr="0042134C">
                    <w:rPr>
                      <w:rFonts w:ascii="Times New Roman" w:eastAsia="Times New Roman" w:hAnsi="Times New Roman" w:cs="Times New Roman"/>
                      <w:color w:val="000000"/>
                      <w:sz w:val="20"/>
                      <w:szCs w:val="20"/>
                      <w:lang w:eastAsia="pt-BR"/>
                    </w:rPr>
                    <w:t>R$ 50.553,74</w:t>
                  </w:r>
                </w:p>
              </w:tc>
            </w:tr>
            <w:tr w:rsidR="0042134C" w:rsidRPr="0042134C" w:rsidTr="00A15772">
              <w:trPr>
                <w:trHeight w:val="255"/>
              </w:trPr>
              <w:tc>
                <w:tcPr>
                  <w:tcW w:w="4811"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color w:val="000000"/>
                      <w:sz w:val="20"/>
                      <w:szCs w:val="20"/>
                      <w:lang w:eastAsia="pt-BR"/>
                    </w:rPr>
                  </w:pPr>
                  <w:r w:rsidRPr="0042134C">
                    <w:rPr>
                      <w:rFonts w:ascii="Times New Roman" w:eastAsia="Times New Roman" w:hAnsi="Times New Roman" w:cs="Times New Roman"/>
                      <w:color w:val="000000"/>
                      <w:sz w:val="20"/>
                      <w:szCs w:val="20"/>
                      <w:lang w:eastAsia="pt-BR"/>
                    </w:rPr>
                    <w:t>(-) Reversão de Provisões</w:t>
                  </w:r>
                </w:p>
              </w:tc>
              <w:tc>
                <w:tcPr>
                  <w:tcW w:w="4186"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color w:val="000000"/>
                      <w:sz w:val="20"/>
                      <w:szCs w:val="20"/>
                      <w:lang w:eastAsia="pt-BR"/>
                    </w:rPr>
                  </w:pPr>
                  <w:r w:rsidRPr="0042134C">
                    <w:rPr>
                      <w:rFonts w:ascii="Times New Roman" w:eastAsia="Times New Roman" w:hAnsi="Times New Roman" w:cs="Times New Roman"/>
                      <w:color w:val="000000"/>
                      <w:sz w:val="20"/>
                      <w:szCs w:val="20"/>
                      <w:lang w:eastAsia="pt-BR"/>
                    </w:rPr>
                    <w:t>R$ 23.504,47</w:t>
                  </w:r>
                </w:p>
              </w:tc>
            </w:tr>
            <w:tr w:rsidR="0042134C" w:rsidRPr="0042134C" w:rsidTr="00A15772">
              <w:trPr>
                <w:trHeight w:val="255"/>
              </w:trPr>
              <w:tc>
                <w:tcPr>
                  <w:tcW w:w="4811"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b/>
                      <w:bCs/>
                      <w:color w:val="000000"/>
                      <w:sz w:val="20"/>
                      <w:szCs w:val="20"/>
                      <w:lang w:eastAsia="pt-BR"/>
                    </w:rPr>
                  </w:pPr>
                  <w:r w:rsidRPr="0042134C">
                    <w:rPr>
                      <w:rFonts w:ascii="Times New Roman" w:eastAsia="Times New Roman" w:hAnsi="Times New Roman" w:cs="Times New Roman"/>
                      <w:b/>
                      <w:bCs/>
                      <w:color w:val="000000"/>
                      <w:sz w:val="20"/>
                      <w:szCs w:val="20"/>
                      <w:lang w:eastAsia="pt-BR"/>
                    </w:rPr>
                    <w:t>Saldo em 30/09/2023</w:t>
                  </w:r>
                </w:p>
              </w:tc>
              <w:tc>
                <w:tcPr>
                  <w:tcW w:w="4186" w:type="dxa"/>
                  <w:tcBorders>
                    <w:top w:val="nil"/>
                    <w:left w:val="nil"/>
                    <w:bottom w:val="nil"/>
                    <w:right w:val="nil"/>
                  </w:tcBorders>
                  <w:shd w:val="clear" w:color="auto" w:fill="auto"/>
                  <w:noWrap/>
                  <w:vAlign w:val="center"/>
                  <w:hideMark/>
                </w:tcPr>
                <w:p w:rsidR="0042134C" w:rsidRPr="0042134C" w:rsidRDefault="0042134C" w:rsidP="00A15772">
                  <w:pPr>
                    <w:spacing w:after="0" w:line="240" w:lineRule="auto"/>
                    <w:jc w:val="center"/>
                    <w:rPr>
                      <w:rFonts w:ascii="Times New Roman" w:eastAsia="Times New Roman" w:hAnsi="Times New Roman" w:cs="Times New Roman"/>
                      <w:b/>
                      <w:bCs/>
                      <w:color w:val="000000"/>
                      <w:sz w:val="20"/>
                      <w:szCs w:val="20"/>
                      <w:lang w:eastAsia="pt-BR"/>
                    </w:rPr>
                  </w:pPr>
                  <w:r w:rsidRPr="0042134C">
                    <w:rPr>
                      <w:rFonts w:ascii="Times New Roman" w:eastAsia="Times New Roman" w:hAnsi="Times New Roman" w:cs="Times New Roman"/>
                      <w:b/>
                      <w:bCs/>
                      <w:color w:val="000000"/>
                      <w:sz w:val="20"/>
                      <w:szCs w:val="20"/>
                      <w:lang w:eastAsia="pt-BR"/>
                    </w:rPr>
                    <w:t>R$ 542.814,13</w:t>
                  </w:r>
                </w:p>
              </w:tc>
            </w:tr>
            <w:tr w:rsidR="0042134C" w:rsidRPr="0042134C" w:rsidTr="00A15772">
              <w:trPr>
                <w:trHeight w:val="255"/>
              </w:trPr>
              <w:tc>
                <w:tcPr>
                  <w:tcW w:w="4811" w:type="dxa"/>
                  <w:tcBorders>
                    <w:top w:val="nil"/>
                    <w:left w:val="nil"/>
                    <w:bottom w:val="nil"/>
                    <w:right w:val="nil"/>
                  </w:tcBorders>
                  <w:shd w:val="clear" w:color="auto" w:fill="auto"/>
                  <w:noWrap/>
                  <w:vAlign w:val="bottom"/>
                  <w:hideMark/>
                </w:tcPr>
                <w:p w:rsidR="0042134C" w:rsidRPr="0042134C" w:rsidRDefault="0042134C" w:rsidP="0042134C">
                  <w:pPr>
                    <w:spacing w:after="0" w:line="240" w:lineRule="auto"/>
                    <w:jc w:val="center"/>
                    <w:rPr>
                      <w:rFonts w:ascii="Times New Roman" w:eastAsia="Times New Roman" w:hAnsi="Times New Roman" w:cs="Times New Roman"/>
                      <w:b/>
                      <w:bCs/>
                      <w:color w:val="000000"/>
                      <w:sz w:val="20"/>
                      <w:szCs w:val="20"/>
                      <w:lang w:eastAsia="pt-BR"/>
                    </w:rPr>
                  </w:pPr>
                </w:p>
              </w:tc>
              <w:tc>
                <w:tcPr>
                  <w:tcW w:w="4186" w:type="dxa"/>
                  <w:tcBorders>
                    <w:top w:val="nil"/>
                    <w:left w:val="nil"/>
                    <w:bottom w:val="nil"/>
                    <w:right w:val="nil"/>
                  </w:tcBorders>
                  <w:shd w:val="clear" w:color="auto" w:fill="auto"/>
                  <w:noWrap/>
                  <w:vAlign w:val="bottom"/>
                  <w:hideMark/>
                </w:tcPr>
                <w:p w:rsidR="0042134C" w:rsidRPr="0042134C" w:rsidRDefault="0042134C" w:rsidP="0042134C">
                  <w:pPr>
                    <w:spacing w:after="0" w:line="240" w:lineRule="auto"/>
                    <w:jc w:val="center"/>
                    <w:rPr>
                      <w:rFonts w:ascii="Times New Roman" w:eastAsia="Times New Roman" w:hAnsi="Times New Roman" w:cs="Times New Roman"/>
                      <w:sz w:val="20"/>
                      <w:szCs w:val="20"/>
                      <w:lang w:eastAsia="pt-BR"/>
                    </w:rPr>
                  </w:pPr>
                </w:p>
              </w:tc>
            </w:tr>
          </w:tbl>
          <w:p w:rsidR="00FA4273" w:rsidRPr="00A15772" w:rsidRDefault="00FA4273" w:rsidP="0042134C">
            <w:pPr>
              <w:spacing w:after="0" w:line="240" w:lineRule="auto"/>
              <w:jc w:val="center"/>
              <w:rPr>
                <w:rFonts w:ascii="Times New Roman" w:eastAsia="Times New Roman" w:hAnsi="Times New Roman" w:cs="Times New Roman"/>
                <w:b/>
                <w:bCs/>
                <w:color w:val="000000"/>
                <w:sz w:val="20"/>
                <w:szCs w:val="20"/>
                <w:lang w:eastAsia="pt-BR"/>
              </w:rPr>
            </w:pPr>
          </w:p>
        </w:tc>
        <w:tc>
          <w:tcPr>
            <w:tcW w:w="1329" w:type="dxa"/>
            <w:tcBorders>
              <w:top w:val="nil"/>
              <w:left w:val="nil"/>
              <w:bottom w:val="nil"/>
              <w:right w:val="nil"/>
            </w:tcBorders>
            <w:shd w:val="clear" w:color="auto" w:fill="auto"/>
            <w:noWrap/>
            <w:vAlign w:val="center"/>
          </w:tcPr>
          <w:p w:rsidR="00FA4273" w:rsidRPr="00A15772" w:rsidRDefault="00FA4273" w:rsidP="0042134C">
            <w:pPr>
              <w:spacing w:after="0" w:line="240" w:lineRule="auto"/>
              <w:jc w:val="center"/>
              <w:rPr>
                <w:rFonts w:ascii="Times New Roman" w:eastAsia="Times New Roman" w:hAnsi="Times New Roman" w:cs="Times New Roman"/>
                <w:b/>
                <w:bCs/>
                <w:color w:val="000000"/>
                <w:sz w:val="20"/>
                <w:szCs w:val="20"/>
                <w:lang w:eastAsia="pt-BR"/>
              </w:rPr>
            </w:pPr>
          </w:p>
        </w:tc>
      </w:tr>
    </w:tbl>
    <w:p w:rsidR="0016264C" w:rsidRPr="00D67F63" w:rsidRDefault="0016264C" w:rsidP="00C000D4">
      <w:pPr>
        <w:tabs>
          <w:tab w:val="left" w:pos="747"/>
        </w:tabs>
        <w:spacing w:after="120" w:line="360" w:lineRule="auto"/>
        <w:ind w:right="-568" w:firstLine="142"/>
        <w:jc w:val="center"/>
        <w:rPr>
          <w:rFonts w:ascii="Times New Roman" w:hAnsi="Times New Roman" w:cs="Times New Roman"/>
          <w:b/>
          <w:bCs/>
          <w:sz w:val="24"/>
          <w:szCs w:val="24"/>
        </w:rPr>
      </w:pPr>
      <w:r w:rsidRPr="00C000D4">
        <w:rPr>
          <w:rFonts w:ascii="Times New Roman" w:eastAsia="Arial" w:hAnsi="Times New Roman" w:cs="Times New Roman"/>
          <w:b/>
          <w:sz w:val="24"/>
          <w:szCs w:val="24"/>
          <w:highlight w:val="darkGray"/>
        </w:rPr>
        <w:t>6.</w:t>
      </w:r>
      <w:r w:rsidRPr="00C000D4">
        <w:rPr>
          <w:rFonts w:ascii="Times New Roman" w:eastAsia="Arial" w:hAnsi="Times New Roman" w:cs="Times New Roman"/>
          <w:b/>
          <w:bCs/>
          <w:sz w:val="24"/>
          <w:szCs w:val="24"/>
          <w:highlight w:val="darkGray"/>
        </w:rPr>
        <w:t xml:space="preserve"> </w:t>
      </w:r>
      <w:r w:rsidRPr="00C000D4">
        <w:rPr>
          <w:rFonts w:ascii="Times New Roman" w:hAnsi="Times New Roman" w:cs="Times New Roman"/>
          <w:b/>
          <w:bCs/>
          <w:sz w:val="24"/>
          <w:szCs w:val="24"/>
          <w:highlight w:val="darkGray"/>
        </w:rPr>
        <w:t>Adiantamento Concedidos a Obras Administradas</w:t>
      </w:r>
    </w:p>
    <w:p w:rsidR="0016264C" w:rsidRDefault="0016264C" w:rsidP="00A53CE4">
      <w:pPr>
        <w:tabs>
          <w:tab w:val="left" w:pos="1995"/>
          <w:tab w:val="left" w:pos="2325"/>
          <w:tab w:val="left" w:pos="2625"/>
        </w:tabs>
        <w:spacing w:after="120" w:line="360" w:lineRule="auto"/>
        <w:ind w:right="-568"/>
        <w:jc w:val="both"/>
        <w:rPr>
          <w:rFonts w:ascii="Times New Roman" w:eastAsia="Arial" w:hAnsi="Times New Roman" w:cs="Times New Roman"/>
          <w:bCs/>
          <w:sz w:val="24"/>
          <w:szCs w:val="24"/>
        </w:rPr>
      </w:pPr>
      <w:r w:rsidRPr="00D67F63">
        <w:rPr>
          <w:rFonts w:ascii="Times New Roman" w:eastAsia="Arial" w:hAnsi="Times New Roman" w:cs="Times New Roman"/>
          <w:bCs/>
          <w:sz w:val="24"/>
          <w:szCs w:val="24"/>
        </w:rPr>
        <w:t xml:space="preserve">Os adiantamentos concedidos a obras administradas pela AGEHAB, são oriundos de repasse efetuados através de recursos próprios (AGEHAB) para as contas correntes das obras vinculadas a convênio CEF/FGTS e obras diretas para subsidiar serviços, materiais, salários, impostos e outros custos aplicados na construção das unidades habitacionais. </w:t>
      </w:r>
    </w:p>
    <w:tbl>
      <w:tblPr>
        <w:tblW w:w="9640" w:type="dxa"/>
        <w:tblCellMar>
          <w:left w:w="70" w:type="dxa"/>
          <w:right w:w="70" w:type="dxa"/>
        </w:tblCellMar>
        <w:tblLook w:val="04A0" w:firstRow="1" w:lastRow="0" w:firstColumn="1" w:lastColumn="0" w:noHBand="0" w:noVBand="1"/>
      </w:tblPr>
      <w:tblGrid>
        <w:gridCol w:w="3940"/>
        <w:gridCol w:w="1900"/>
        <w:gridCol w:w="1900"/>
        <w:gridCol w:w="1900"/>
      </w:tblGrid>
      <w:tr w:rsidR="002D2EE3" w:rsidRPr="002D2EE3" w:rsidTr="002D2EE3">
        <w:trPr>
          <w:trHeight w:val="255"/>
        </w:trPr>
        <w:tc>
          <w:tcPr>
            <w:tcW w:w="3940" w:type="dxa"/>
            <w:tcBorders>
              <w:top w:val="nil"/>
              <w:left w:val="nil"/>
              <w:bottom w:val="nil"/>
              <w:right w:val="nil"/>
            </w:tcBorders>
            <w:shd w:val="clear" w:color="000000" w:fill="BFBFBF"/>
            <w:noWrap/>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DESCRIÇÃO</w:t>
            </w:r>
          </w:p>
        </w:tc>
        <w:tc>
          <w:tcPr>
            <w:tcW w:w="1900" w:type="dxa"/>
            <w:tcBorders>
              <w:top w:val="nil"/>
              <w:left w:val="nil"/>
              <w:bottom w:val="nil"/>
              <w:right w:val="nil"/>
            </w:tcBorders>
            <w:shd w:val="clear" w:color="000000" w:fill="BFBFBF"/>
            <w:noWrap/>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30/09/2023</w:t>
            </w:r>
          </w:p>
        </w:tc>
        <w:tc>
          <w:tcPr>
            <w:tcW w:w="1900" w:type="dxa"/>
            <w:tcBorders>
              <w:top w:val="nil"/>
              <w:left w:val="nil"/>
              <w:bottom w:val="nil"/>
              <w:right w:val="nil"/>
            </w:tcBorders>
            <w:shd w:val="clear" w:color="000000" w:fill="BFBFBF"/>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31/12/2022</w:t>
            </w:r>
          </w:p>
        </w:tc>
        <w:tc>
          <w:tcPr>
            <w:tcW w:w="1900" w:type="dxa"/>
            <w:tcBorders>
              <w:top w:val="nil"/>
              <w:left w:val="nil"/>
              <w:bottom w:val="nil"/>
              <w:right w:val="nil"/>
            </w:tcBorders>
            <w:shd w:val="clear" w:color="000000" w:fill="BFBFBF"/>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30/09/2022</w:t>
            </w:r>
          </w:p>
        </w:tc>
      </w:tr>
      <w:tr w:rsidR="002D2EE3" w:rsidRPr="002D2EE3" w:rsidTr="002D2EE3">
        <w:trPr>
          <w:trHeight w:val="255"/>
        </w:trPr>
        <w:tc>
          <w:tcPr>
            <w:tcW w:w="394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 xml:space="preserve">  Adiantamentos Concedidos a Obras</w:t>
            </w:r>
          </w:p>
        </w:tc>
        <w:tc>
          <w:tcPr>
            <w:tcW w:w="190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R$ 10.002.080,36</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R$ 10.002.080,36</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b/>
                <w:bCs/>
                <w:color w:val="000000"/>
                <w:sz w:val="16"/>
                <w:szCs w:val="16"/>
                <w:lang w:eastAsia="pt-BR"/>
              </w:rPr>
            </w:pPr>
            <w:r w:rsidRPr="002D2EE3">
              <w:rPr>
                <w:rFonts w:ascii="Times New Roman" w:eastAsia="Times New Roman" w:hAnsi="Times New Roman" w:cs="Times New Roman"/>
                <w:b/>
                <w:bCs/>
                <w:color w:val="000000"/>
                <w:sz w:val="16"/>
                <w:szCs w:val="16"/>
                <w:lang w:eastAsia="pt-BR"/>
              </w:rPr>
              <w:t>R$ 10.002.080,36</w:t>
            </w:r>
          </w:p>
        </w:tc>
      </w:tr>
      <w:tr w:rsidR="002D2EE3" w:rsidRPr="002D2EE3" w:rsidTr="002D2EE3">
        <w:trPr>
          <w:trHeight w:val="255"/>
        </w:trPr>
        <w:tc>
          <w:tcPr>
            <w:tcW w:w="394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Empréstimo - João Paulo II - 1ª e 2ª Etapa</w:t>
            </w:r>
          </w:p>
        </w:tc>
        <w:tc>
          <w:tcPr>
            <w:tcW w:w="190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R$ 7.418.857,36</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R$ 7.418.857,36</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R$ 7.418.857,36</w:t>
            </w:r>
          </w:p>
        </w:tc>
      </w:tr>
      <w:tr w:rsidR="002D2EE3" w:rsidRPr="002D2EE3" w:rsidTr="002D2EE3">
        <w:trPr>
          <w:trHeight w:val="255"/>
        </w:trPr>
        <w:tc>
          <w:tcPr>
            <w:tcW w:w="394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Empréstimo - Água Fria - II Etapa</w:t>
            </w:r>
          </w:p>
        </w:tc>
        <w:tc>
          <w:tcPr>
            <w:tcW w:w="190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R$ 1.428.591,90</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R$ 1.428.591,90</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R$ 1.428.591,90</w:t>
            </w:r>
          </w:p>
        </w:tc>
      </w:tr>
      <w:tr w:rsidR="002D2EE3" w:rsidRPr="002D2EE3" w:rsidTr="002D2EE3">
        <w:trPr>
          <w:trHeight w:val="255"/>
        </w:trPr>
        <w:tc>
          <w:tcPr>
            <w:tcW w:w="394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Empréstimo - Real Conquista</w:t>
            </w:r>
          </w:p>
        </w:tc>
        <w:tc>
          <w:tcPr>
            <w:tcW w:w="190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R$ 225.416,51</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R$ 225.416,51</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R$ 225.416,51</w:t>
            </w:r>
          </w:p>
        </w:tc>
      </w:tr>
      <w:tr w:rsidR="002D2EE3" w:rsidRPr="002D2EE3" w:rsidTr="002D2EE3">
        <w:trPr>
          <w:trHeight w:val="255"/>
        </w:trPr>
        <w:tc>
          <w:tcPr>
            <w:tcW w:w="394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Empréstimo - Damianópolis -  Setor Aeroporto</w:t>
            </w:r>
          </w:p>
        </w:tc>
        <w:tc>
          <w:tcPr>
            <w:tcW w:w="1900" w:type="dxa"/>
            <w:tcBorders>
              <w:top w:val="nil"/>
              <w:left w:val="nil"/>
              <w:bottom w:val="nil"/>
              <w:right w:val="nil"/>
            </w:tcBorders>
            <w:shd w:val="clear" w:color="auto" w:fill="auto"/>
            <w:noWrap/>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R$ 929.214,59</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R$ 929.214,59</w:t>
            </w:r>
          </w:p>
        </w:tc>
        <w:tc>
          <w:tcPr>
            <w:tcW w:w="1900" w:type="dxa"/>
            <w:tcBorders>
              <w:top w:val="nil"/>
              <w:left w:val="nil"/>
              <w:bottom w:val="nil"/>
              <w:right w:val="nil"/>
            </w:tcBorders>
            <w:shd w:val="clear" w:color="auto" w:fill="auto"/>
            <w:vAlign w:val="center"/>
            <w:hideMark/>
          </w:tcPr>
          <w:p w:rsidR="002D2EE3" w:rsidRPr="002D2EE3" w:rsidRDefault="002D2EE3" w:rsidP="002D2EE3">
            <w:pPr>
              <w:spacing w:after="0" w:line="240" w:lineRule="auto"/>
              <w:jc w:val="center"/>
              <w:rPr>
                <w:rFonts w:ascii="Times New Roman" w:eastAsia="Times New Roman" w:hAnsi="Times New Roman" w:cs="Times New Roman"/>
                <w:color w:val="000000"/>
                <w:sz w:val="16"/>
                <w:szCs w:val="16"/>
                <w:lang w:eastAsia="pt-BR"/>
              </w:rPr>
            </w:pPr>
            <w:r w:rsidRPr="002D2EE3">
              <w:rPr>
                <w:rFonts w:ascii="Times New Roman" w:eastAsia="Times New Roman" w:hAnsi="Times New Roman" w:cs="Times New Roman"/>
                <w:color w:val="000000"/>
                <w:sz w:val="16"/>
                <w:szCs w:val="16"/>
                <w:lang w:eastAsia="pt-BR"/>
              </w:rPr>
              <w:t>R$ 929.214,59</w:t>
            </w:r>
          </w:p>
        </w:tc>
      </w:tr>
    </w:tbl>
    <w:p w:rsidR="002D2EE3" w:rsidRDefault="002D2EE3" w:rsidP="00A53CE4">
      <w:pPr>
        <w:tabs>
          <w:tab w:val="left" w:pos="1995"/>
          <w:tab w:val="left" w:pos="2325"/>
          <w:tab w:val="left" w:pos="2625"/>
        </w:tabs>
        <w:spacing w:after="120" w:line="360" w:lineRule="auto"/>
        <w:ind w:right="-568"/>
        <w:jc w:val="both"/>
        <w:rPr>
          <w:rFonts w:ascii="Times New Roman" w:eastAsia="Arial" w:hAnsi="Times New Roman" w:cs="Times New Roman"/>
          <w:bCs/>
          <w:sz w:val="24"/>
          <w:szCs w:val="24"/>
        </w:rPr>
      </w:pPr>
    </w:p>
    <w:p w:rsidR="0016264C" w:rsidRPr="00D67F63" w:rsidRDefault="005D7C18" w:rsidP="00A53CE4">
      <w:pPr>
        <w:pStyle w:val="PargrafodaLista"/>
        <w:spacing w:after="240" w:line="360" w:lineRule="auto"/>
        <w:ind w:left="0" w:right="-567"/>
        <w:jc w:val="both"/>
        <w:rPr>
          <w:rFonts w:ascii="Times New Roman" w:hAnsi="Times New Roman"/>
          <w:sz w:val="24"/>
          <w:szCs w:val="24"/>
        </w:rPr>
      </w:pPr>
      <w:proofErr w:type="gramStart"/>
      <w:r w:rsidRPr="00D67F63">
        <w:rPr>
          <w:rFonts w:ascii="Times New Roman" w:hAnsi="Times New Roman"/>
          <w:sz w:val="24"/>
          <w:szCs w:val="24"/>
        </w:rPr>
        <w:t xml:space="preserve">6.1 </w:t>
      </w:r>
      <w:r w:rsidR="0016264C" w:rsidRPr="00D67F63">
        <w:rPr>
          <w:rFonts w:ascii="Times New Roman" w:hAnsi="Times New Roman"/>
          <w:sz w:val="24"/>
          <w:szCs w:val="24"/>
        </w:rPr>
        <w:t>Os</w:t>
      </w:r>
      <w:proofErr w:type="gramEnd"/>
      <w:r w:rsidR="0016264C" w:rsidRPr="00D67F63">
        <w:rPr>
          <w:rFonts w:ascii="Times New Roman" w:hAnsi="Times New Roman"/>
          <w:sz w:val="24"/>
          <w:szCs w:val="24"/>
        </w:rPr>
        <w:t xml:space="preserve"> valores contabilizados em Adiantamento de Obras são oriundos da utilização do recurso próprio da AGEHAB em períodos anteriores (Integralização de Capital) para pagamento das medições para não ocorrer atrasos, até a liberação do RECURSO/FGTS.</w:t>
      </w:r>
    </w:p>
    <w:p w:rsidR="0016264C" w:rsidRPr="00D67F63" w:rsidRDefault="0016264C" w:rsidP="00A53CE4">
      <w:pPr>
        <w:pStyle w:val="PargrafodaLista"/>
        <w:spacing w:after="240" w:line="360" w:lineRule="auto"/>
        <w:ind w:left="0" w:right="-567"/>
        <w:jc w:val="both"/>
        <w:rPr>
          <w:rFonts w:ascii="Times New Roman" w:hAnsi="Times New Roman"/>
          <w:sz w:val="24"/>
          <w:szCs w:val="24"/>
        </w:rPr>
      </w:pPr>
    </w:p>
    <w:p w:rsidR="0016264C" w:rsidRPr="00D67F63" w:rsidRDefault="005D7C18" w:rsidP="00A53CE4">
      <w:pPr>
        <w:pStyle w:val="PargrafodaLista"/>
        <w:spacing w:line="360" w:lineRule="auto"/>
        <w:ind w:left="0" w:right="-567"/>
        <w:jc w:val="both"/>
        <w:rPr>
          <w:rFonts w:ascii="Times New Roman" w:hAnsi="Times New Roman"/>
          <w:i/>
          <w:sz w:val="24"/>
          <w:szCs w:val="24"/>
        </w:rPr>
      </w:pPr>
      <w:proofErr w:type="gramStart"/>
      <w:r w:rsidRPr="00D67F63">
        <w:rPr>
          <w:rFonts w:ascii="Times New Roman" w:hAnsi="Times New Roman"/>
          <w:sz w:val="24"/>
          <w:szCs w:val="24"/>
        </w:rPr>
        <w:t xml:space="preserve">6.2 </w:t>
      </w:r>
      <w:r w:rsidR="0016264C" w:rsidRPr="00D67F63">
        <w:rPr>
          <w:rFonts w:ascii="Times New Roman" w:hAnsi="Times New Roman"/>
          <w:sz w:val="24"/>
          <w:szCs w:val="24"/>
        </w:rPr>
        <w:t>Considerando</w:t>
      </w:r>
      <w:proofErr w:type="gramEnd"/>
      <w:r w:rsidR="0016264C" w:rsidRPr="00D67F63">
        <w:rPr>
          <w:rFonts w:ascii="Times New Roman" w:hAnsi="Times New Roman"/>
          <w:sz w:val="24"/>
          <w:szCs w:val="24"/>
        </w:rPr>
        <w:t xml:space="preserve"> que nos termos de Cooperação e Parceira CAIXA menciona que </w:t>
      </w:r>
      <w:r w:rsidR="0016264C" w:rsidRPr="00D67F63">
        <w:rPr>
          <w:rFonts w:ascii="Times New Roman" w:hAnsi="Times New Roman"/>
          <w:i/>
          <w:sz w:val="24"/>
          <w:szCs w:val="24"/>
        </w:rPr>
        <w:t>na clausula terceira – DOS RECURSOS – Os recursos a serem utilizados para consecução do objeto deste Termo são provenientes de linhas de financiamento com recursos do FGTS- Fundo de Garantia por Termo de Serviço e recursos próprios da Entidade Organizadora, a título de contrapartida, representados pelo aporte de recursos financeiros, bens e/ou serviços para produção de unidades habitacionais.</w:t>
      </w:r>
    </w:p>
    <w:p w:rsidR="0016264C" w:rsidRDefault="0016264C" w:rsidP="00A53CE4">
      <w:pPr>
        <w:spacing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A AGEHAB tem previsão legal para utilização do RECURSO PRÓPRIO para custear o término das obras, após do término definitivo das obras principalmente nos encerramentos das contas correntes, ocorrerá as devidas compensações das sobras dos saldos financeiros com os valores contabilizados em adiantamentos.</w:t>
      </w:r>
    </w:p>
    <w:p w:rsidR="006E0D42" w:rsidRPr="00D67F63" w:rsidRDefault="006E0D42" w:rsidP="00A53CE4">
      <w:pPr>
        <w:spacing w:line="360" w:lineRule="auto"/>
        <w:ind w:right="-567"/>
        <w:jc w:val="both"/>
        <w:rPr>
          <w:rFonts w:ascii="Times New Roman" w:hAnsi="Times New Roman" w:cs="Times New Roman"/>
          <w:sz w:val="24"/>
          <w:szCs w:val="24"/>
        </w:rPr>
      </w:pPr>
    </w:p>
    <w:p w:rsidR="0016264C" w:rsidRPr="00D67F63" w:rsidRDefault="0016264C" w:rsidP="00856824">
      <w:pPr>
        <w:tabs>
          <w:tab w:val="left" w:pos="747"/>
        </w:tabs>
        <w:spacing w:after="120" w:line="360" w:lineRule="auto"/>
        <w:ind w:right="-568" w:firstLine="142"/>
        <w:jc w:val="center"/>
        <w:rPr>
          <w:rFonts w:ascii="Times New Roman" w:hAnsi="Times New Roman" w:cs="Times New Roman"/>
          <w:b/>
          <w:bCs/>
          <w:sz w:val="24"/>
          <w:szCs w:val="24"/>
        </w:rPr>
      </w:pPr>
      <w:r w:rsidRPr="00856824">
        <w:rPr>
          <w:rFonts w:ascii="Times New Roman" w:hAnsi="Times New Roman" w:cs="Times New Roman"/>
          <w:b/>
          <w:bCs/>
          <w:sz w:val="24"/>
          <w:szCs w:val="24"/>
          <w:highlight w:val="darkGray"/>
        </w:rPr>
        <w:t>7.</w:t>
      </w:r>
      <w:r w:rsidRPr="00856824">
        <w:rPr>
          <w:rFonts w:ascii="Times New Roman" w:eastAsia="Arial" w:hAnsi="Times New Roman" w:cs="Times New Roman"/>
          <w:b/>
          <w:bCs/>
          <w:sz w:val="24"/>
          <w:szCs w:val="24"/>
          <w:highlight w:val="darkGray"/>
        </w:rPr>
        <w:t xml:space="preserve"> </w:t>
      </w:r>
      <w:r w:rsidRPr="00856824">
        <w:rPr>
          <w:rFonts w:ascii="Times New Roman" w:hAnsi="Times New Roman" w:cs="Times New Roman"/>
          <w:b/>
          <w:bCs/>
          <w:sz w:val="24"/>
          <w:szCs w:val="24"/>
          <w:highlight w:val="darkGray"/>
        </w:rPr>
        <w:t>Antecipações a empregados</w:t>
      </w:r>
    </w:p>
    <w:p w:rsidR="0016264C" w:rsidRPr="00D67F63" w:rsidRDefault="0016264C" w:rsidP="00A53CE4">
      <w:pPr>
        <w:tabs>
          <w:tab w:val="left" w:pos="747"/>
        </w:tabs>
        <w:spacing w:after="120" w:line="360" w:lineRule="auto"/>
        <w:ind w:right="-568"/>
        <w:jc w:val="both"/>
        <w:rPr>
          <w:rFonts w:ascii="Times New Roman" w:hAnsi="Times New Roman" w:cs="Times New Roman"/>
          <w:bCs/>
          <w:sz w:val="24"/>
          <w:szCs w:val="24"/>
        </w:rPr>
      </w:pPr>
      <w:r w:rsidRPr="00D67F63">
        <w:rPr>
          <w:rFonts w:ascii="Times New Roman" w:hAnsi="Times New Roman" w:cs="Times New Roman"/>
          <w:bCs/>
          <w:sz w:val="24"/>
          <w:szCs w:val="24"/>
        </w:rPr>
        <w:t xml:space="preserve">Refere-se aos pagamentos ocorridos </w:t>
      </w:r>
      <w:r w:rsidRPr="00D67F63">
        <w:rPr>
          <w:rFonts w:ascii="Times New Roman" w:hAnsi="Times New Roman" w:cs="Times New Roman"/>
          <w:b/>
          <w:bCs/>
          <w:sz w:val="24"/>
          <w:szCs w:val="24"/>
        </w:rPr>
        <w:t>até 3</w:t>
      </w:r>
      <w:r w:rsidR="00F224A5" w:rsidRPr="00D67F63">
        <w:rPr>
          <w:rFonts w:ascii="Times New Roman" w:hAnsi="Times New Roman" w:cs="Times New Roman"/>
          <w:b/>
          <w:bCs/>
          <w:sz w:val="24"/>
          <w:szCs w:val="24"/>
        </w:rPr>
        <w:t>0</w:t>
      </w:r>
      <w:r w:rsidRPr="00D67F63">
        <w:rPr>
          <w:rFonts w:ascii="Times New Roman" w:hAnsi="Times New Roman" w:cs="Times New Roman"/>
          <w:b/>
          <w:bCs/>
          <w:sz w:val="24"/>
          <w:szCs w:val="24"/>
        </w:rPr>
        <w:t>/0</w:t>
      </w:r>
      <w:r w:rsidR="00856824">
        <w:rPr>
          <w:rFonts w:ascii="Times New Roman" w:hAnsi="Times New Roman" w:cs="Times New Roman"/>
          <w:b/>
          <w:bCs/>
          <w:sz w:val="24"/>
          <w:szCs w:val="24"/>
        </w:rPr>
        <w:t>9</w:t>
      </w:r>
      <w:r w:rsidRPr="00D67F63">
        <w:rPr>
          <w:rFonts w:ascii="Times New Roman" w:hAnsi="Times New Roman" w:cs="Times New Roman"/>
          <w:b/>
          <w:bCs/>
          <w:sz w:val="24"/>
          <w:szCs w:val="24"/>
        </w:rPr>
        <w:t>/2023</w:t>
      </w:r>
      <w:r w:rsidRPr="00D67F63">
        <w:rPr>
          <w:rFonts w:ascii="Times New Roman" w:hAnsi="Times New Roman" w:cs="Times New Roman"/>
          <w:bCs/>
          <w:sz w:val="24"/>
          <w:szCs w:val="24"/>
        </w:rPr>
        <w:t xml:space="preserve"> de férias e de 13º salário aos servidores da </w:t>
      </w:r>
      <w:proofErr w:type="spellStart"/>
      <w:r w:rsidRPr="00D67F63">
        <w:rPr>
          <w:rFonts w:ascii="Times New Roman" w:hAnsi="Times New Roman" w:cs="Times New Roman"/>
          <w:bCs/>
          <w:sz w:val="24"/>
          <w:szCs w:val="24"/>
        </w:rPr>
        <w:t>Agehab</w:t>
      </w:r>
      <w:proofErr w:type="spellEnd"/>
      <w:r w:rsidRPr="00D67F63">
        <w:rPr>
          <w:rFonts w:ascii="Times New Roman" w:hAnsi="Times New Roman" w:cs="Times New Roman"/>
          <w:bCs/>
          <w:sz w:val="24"/>
          <w:szCs w:val="24"/>
        </w:rPr>
        <w:t>, cujos os respectivos descontos ocorrerão nos períodos subsequentes, devidamente controlados.</w:t>
      </w:r>
    </w:p>
    <w:tbl>
      <w:tblPr>
        <w:tblW w:w="8900" w:type="dxa"/>
        <w:tblCellMar>
          <w:left w:w="70" w:type="dxa"/>
          <w:right w:w="70" w:type="dxa"/>
        </w:tblCellMar>
        <w:tblLook w:val="04A0" w:firstRow="1" w:lastRow="0" w:firstColumn="1" w:lastColumn="0" w:noHBand="0" w:noVBand="1"/>
      </w:tblPr>
      <w:tblGrid>
        <w:gridCol w:w="2720"/>
        <w:gridCol w:w="2100"/>
        <w:gridCol w:w="2000"/>
        <w:gridCol w:w="2080"/>
      </w:tblGrid>
      <w:tr w:rsidR="008E0BFA" w:rsidRPr="008E0BFA" w:rsidTr="008E0BFA">
        <w:trPr>
          <w:trHeight w:val="255"/>
        </w:trPr>
        <w:tc>
          <w:tcPr>
            <w:tcW w:w="2720" w:type="dxa"/>
            <w:tcBorders>
              <w:top w:val="nil"/>
              <w:left w:val="nil"/>
              <w:bottom w:val="nil"/>
              <w:right w:val="nil"/>
            </w:tcBorders>
            <w:shd w:val="clear" w:color="000000" w:fill="BFBFBF"/>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DESCRIÇÃO</w:t>
            </w:r>
          </w:p>
        </w:tc>
        <w:tc>
          <w:tcPr>
            <w:tcW w:w="2100" w:type="dxa"/>
            <w:tcBorders>
              <w:top w:val="nil"/>
              <w:left w:val="nil"/>
              <w:bottom w:val="nil"/>
              <w:right w:val="nil"/>
            </w:tcBorders>
            <w:shd w:val="clear" w:color="000000" w:fill="BFBFBF"/>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30/09/2023</w:t>
            </w:r>
          </w:p>
        </w:tc>
        <w:tc>
          <w:tcPr>
            <w:tcW w:w="2000" w:type="dxa"/>
            <w:tcBorders>
              <w:top w:val="nil"/>
              <w:left w:val="nil"/>
              <w:bottom w:val="nil"/>
              <w:right w:val="nil"/>
            </w:tcBorders>
            <w:shd w:val="clear" w:color="000000" w:fill="BFBFBF"/>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31/12/2022</w:t>
            </w:r>
          </w:p>
        </w:tc>
        <w:tc>
          <w:tcPr>
            <w:tcW w:w="2080" w:type="dxa"/>
            <w:tcBorders>
              <w:top w:val="nil"/>
              <w:left w:val="nil"/>
              <w:bottom w:val="nil"/>
              <w:right w:val="nil"/>
            </w:tcBorders>
            <w:shd w:val="clear" w:color="000000" w:fill="BFBFBF"/>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30/09/2022</w:t>
            </w:r>
          </w:p>
        </w:tc>
      </w:tr>
      <w:tr w:rsidR="008E0BFA" w:rsidRPr="008E0BFA" w:rsidTr="008E0BFA">
        <w:trPr>
          <w:trHeight w:val="255"/>
        </w:trPr>
        <w:tc>
          <w:tcPr>
            <w:tcW w:w="272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Antecipações a Empregados</w:t>
            </w:r>
          </w:p>
        </w:tc>
        <w:tc>
          <w:tcPr>
            <w:tcW w:w="210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 xml:space="preserve"> R$               958.786,03 </w:t>
            </w:r>
          </w:p>
        </w:tc>
        <w:tc>
          <w:tcPr>
            <w:tcW w:w="200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 xml:space="preserve"> R$             215.068,66 </w:t>
            </w:r>
          </w:p>
        </w:tc>
        <w:tc>
          <w:tcPr>
            <w:tcW w:w="208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b/>
                <w:bCs/>
                <w:color w:val="000000"/>
                <w:sz w:val="20"/>
                <w:szCs w:val="20"/>
                <w:lang w:eastAsia="pt-BR"/>
              </w:rPr>
            </w:pPr>
            <w:r w:rsidRPr="008E0BFA">
              <w:rPr>
                <w:rFonts w:ascii="Times New Roman" w:eastAsia="Times New Roman" w:hAnsi="Times New Roman" w:cs="Times New Roman"/>
                <w:b/>
                <w:bCs/>
                <w:color w:val="000000"/>
                <w:sz w:val="20"/>
                <w:szCs w:val="20"/>
                <w:lang w:eastAsia="pt-BR"/>
              </w:rPr>
              <w:t xml:space="preserve"> R$           1.022.674,04 </w:t>
            </w:r>
          </w:p>
        </w:tc>
      </w:tr>
      <w:tr w:rsidR="008E0BFA" w:rsidRPr="008E0BFA" w:rsidTr="008E0BFA">
        <w:trPr>
          <w:trHeight w:val="255"/>
        </w:trPr>
        <w:tc>
          <w:tcPr>
            <w:tcW w:w="272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Férias</w:t>
            </w:r>
          </w:p>
        </w:tc>
        <w:tc>
          <w:tcPr>
            <w:tcW w:w="210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120.849,20 </w:t>
            </w:r>
          </w:p>
        </w:tc>
        <w:tc>
          <w:tcPr>
            <w:tcW w:w="2000" w:type="dxa"/>
            <w:tcBorders>
              <w:top w:val="nil"/>
              <w:left w:val="nil"/>
              <w:bottom w:val="nil"/>
              <w:right w:val="nil"/>
            </w:tcBorders>
            <w:shd w:val="clear" w:color="auto" w:fill="auto"/>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215.068,66 </w:t>
            </w:r>
          </w:p>
        </w:tc>
        <w:tc>
          <w:tcPr>
            <w:tcW w:w="208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87.283,29 </w:t>
            </w:r>
          </w:p>
        </w:tc>
      </w:tr>
      <w:tr w:rsidR="008E0BFA" w:rsidRPr="008E0BFA" w:rsidTr="008E0BFA">
        <w:trPr>
          <w:trHeight w:val="255"/>
        </w:trPr>
        <w:tc>
          <w:tcPr>
            <w:tcW w:w="272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13º Salário</w:t>
            </w:r>
          </w:p>
        </w:tc>
        <w:tc>
          <w:tcPr>
            <w:tcW w:w="210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837.936,83 </w:t>
            </w:r>
          </w:p>
        </w:tc>
        <w:tc>
          <w:tcPr>
            <w:tcW w:w="2000" w:type="dxa"/>
            <w:tcBorders>
              <w:top w:val="nil"/>
              <w:left w:val="nil"/>
              <w:bottom w:val="nil"/>
              <w:right w:val="nil"/>
            </w:tcBorders>
            <w:shd w:val="clear" w:color="auto" w:fill="auto"/>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   </w:t>
            </w:r>
          </w:p>
        </w:tc>
        <w:tc>
          <w:tcPr>
            <w:tcW w:w="208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933.346,80 </w:t>
            </w:r>
          </w:p>
        </w:tc>
      </w:tr>
      <w:tr w:rsidR="008E0BFA" w:rsidRPr="008E0BFA" w:rsidTr="008E0BFA">
        <w:trPr>
          <w:trHeight w:val="255"/>
        </w:trPr>
        <w:tc>
          <w:tcPr>
            <w:tcW w:w="2720" w:type="dxa"/>
            <w:tcBorders>
              <w:top w:val="nil"/>
              <w:left w:val="nil"/>
              <w:bottom w:val="nil"/>
              <w:right w:val="nil"/>
            </w:tcBorders>
            <w:shd w:val="clear" w:color="auto" w:fill="auto"/>
            <w:noWrap/>
            <w:vAlign w:val="center"/>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Pensão Alimentícia a Descontar</w:t>
            </w:r>
          </w:p>
        </w:tc>
        <w:tc>
          <w:tcPr>
            <w:tcW w:w="2100" w:type="dxa"/>
            <w:tcBorders>
              <w:top w:val="nil"/>
              <w:left w:val="nil"/>
              <w:bottom w:val="nil"/>
              <w:right w:val="nil"/>
            </w:tcBorders>
            <w:shd w:val="clear" w:color="auto" w:fill="auto"/>
            <w:noWrap/>
            <w:vAlign w:val="bottom"/>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   </w:t>
            </w:r>
          </w:p>
        </w:tc>
        <w:tc>
          <w:tcPr>
            <w:tcW w:w="2000" w:type="dxa"/>
            <w:tcBorders>
              <w:top w:val="nil"/>
              <w:left w:val="nil"/>
              <w:bottom w:val="nil"/>
              <w:right w:val="nil"/>
            </w:tcBorders>
            <w:shd w:val="clear" w:color="auto" w:fill="auto"/>
            <w:noWrap/>
            <w:vAlign w:val="bottom"/>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   </w:t>
            </w:r>
          </w:p>
        </w:tc>
        <w:tc>
          <w:tcPr>
            <w:tcW w:w="2080" w:type="dxa"/>
            <w:tcBorders>
              <w:top w:val="nil"/>
              <w:left w:val="nil"/>
              <w:bottom w:val="nil"/>
              <w:right w:val="nil"/>
            </w:tcBorders>
            <w:shd w:val="clear" w:color="auto" w:fill="auto"/>
            <w:noWrap/>
            <w:vAlign w:val="bottom"/>
            <w:hideMark/>
          </w:tcPr>
          <w:p w:rsidR="008E0BFA" w:rsidRPr="008E0BFA" w:rsidRDefault="008E0BFA" w:rsidP="008E0BFA">
            <w:pPr>
              <w:spacing w:after="0" w:line="240" w:lineRule="auto"/>
              <w:jc w:val="center"/>
              <w:rPr>
                <w:rFonts w:ascii="Times New Roman" w:eastAsia="Times New Roman" w:hAnsi="Times New Roman" w:cs="Times New Roman"/>
                <w:color w:val="000000"/>
                <w:sz w:val="20"/>
                <w:szCs w:val="20"/>
                <w:lang w:eastAsia="pt-BR"/>
              </w:rPr>
            </w:pPr>
            <w:r w:rsidRPr="008E0BFA">
              <w:rPr>
                <w:rFonts w:ascii="Times New Roman" w:eastAsia="Times New Roman" w:hAnsi="Times New Roman" w:cs="Times New Roman"/>
                <w:color w:val="000000"/>
                <w:sz w:val="20"/>
                <w:szCs w:val="20"/>
                <w:lang w:eastAsia="pt-BR"/>
              </w:rPr>
              <w:t xml:space="preserve"> R$                   2.043,95 </w:t>
            </w:r>
          </w:p>
        </w:tc>
      </w:tr>
    </w:tbl>
    <w:p w:rsidR="004D6761" w:rsidRDefault="004D6761" w:rsidP="00A53CE4">
      <w:pPr>
        <w:tabs>
          <w:tab w:val="left" w:pos="747"/>
        </w:tabs>
        <w:spacing w:after="120" w:line="360" w:lineRule="auto"/>
        <w:ind w:right="-568" w:firstLine="142"/>
        <w:jc w:val="both"/>
        <w:rPr>
          <w:rFonts w:ascii="Times New Roman" w:hAnsi="Times New Roman" w:cs="Times New Roman"/>
          <w:b/>
          <w:bCs/>
        </w:rPr>
      </w:pPr>
    </w:p>
    <w:p w:rsidR="00587D28" w:rsidRPr="00587D28" w:rsidRDefault="00587D28" w:rsidP="00587D28">
      <w:pPr>
        <w:tabs>
          <w:tab w:val="left" w:pos="747"/>
        </w:tabs>
        <w:spacing w:after="120" w:line="360" w:lineRule="auto"/>
        <w:ind w:right="-568"/>
        <w:jc w:val="both"/>
        <w:rPr>
          <w:rFonts w:ascii="Times New Roman" w:hAnsi="Times New Roman" w:cs="Times New Roman"/>
          <w:bCs/>
        </w:rPr>
      </w:pPr>
      <w:r w:rsidRPr="00587D28">
        <w:rPr>
          <w:rFonts w:ascii="Times New Roman" w:hAnsi="Times New Roman" w:cs="Times New Roman"/>
          <w:bCs/>
        </w:rPr>
        <w:t>O valor de R$ 2.043,95 refere-se a Pensão alimentícia</w:t>
      </w:r>
      <w:r>
        <w:rPr>
          <w:rFonts w:ascii="Times New Roman" w:hAnsi="Times New Roman" w:cs="Times New Roman"/>
          <w:bCs/>
        </w:rPr>
        <w:t xml:space="preserve"> descontado</w:t>
      </w:r>
      <w:r w:rsidRPr="00587D28">
        <w:rPr>
          <w:rFonts w:ascii="Times New Roman" w:hAnsi="Times New Roman" w:cs="Times New Roman"/>
          <w:bCs/>
        </w:rPr>
        <w:t xml:space="preserve"> do servidor Tony Helton de Oliveira cujo desconto na folha de pagamento ocorreu em 31/10/2022.</w:t>
      </w:r>
    </w:p>
    <w:p w:rsidR="00587D28" w:rsidRDefault="00587D28" w:rsidP="00795CF7">
      <w:pPr>
        <w:tabs>
          <w:tab w:val="left" w:pos="747"/>
        </w:tabs>
        <w:spacing w:after="120" w:line="360" w:lineRule="auto"/>
        <w:ind w:right="-568" w:firstLine="142"/>
        <w:rPr>
          <w:rFonts w:ascii="Times New Roman" w:hAnsi="Times New Roman" w:cs="Times New Roman"/>
          <w:b/>
          <w:bCs/>
          <w:sz w:val="24"/>
          <w:szCs w:val="24"/>
        </w:rPr>
      </w:pPr>
    </w:p>
    <w:p w:rsidR="0016264C" w:rsidRPr="00D67F63" w:rsidRDefault="00587D28" w:rsidP="00587D28">
      <w:pPr>
        <w:tabs>
          <w:tab w:val="left" w:pos="747"/>
        </w:tabs>
        <w:spacing w:after="120" w:line="360" w:lineRule="auto"/>
        <w:ind w:right="-568" w:firstLine="142"/>
        <w:jc w:val="center"/>
        <w:rPr>
          <w:rFonts w:ascii="Times New Roman" w:eastAsia="Arial" w:hAnsi="Times New Roman" w:cs="Times New Roman"/>
          <w:bCs/>
          <w:sz w:val="24"/>
          <w:szCs w:val="24"/>
        </w:rPr>
      </w:pPr>
      <w:r>
        <w:rPr>
          <w:rFonts w:ascii="Times New Roman" w:hAnsi="Times New Roman" w:cs="Times New Roman"/>
          <w:b/>
          <w:bCs/>
          <w:sz w:val="24"/>
          <w:szCs w:val="24"/>
          <w:highlight w:val="darkGray"/>
        </w:rPr>
        <w:t>8</w:t>
      </w:r>
      <w:r w:rsidR="0016264C" w:rsidRPr="00587D28">
        <w:rPr>
          <w:rFonts w:ascii="Times New Roman" w:hAnsi="Times New Roman" w:cs="Times New Roman"/>
          <w:b/>
          <w:bCs/>
          <w:sz w:val="24"/>
          <w:szCs w:val="24"/>
          <w:highlight w:val="darkGray"/>
        </w:rPr>
        <w:t>.</w:t>
      </w:r>
      <w:r w:rsidR="0016264C" w:rsidRPr="00587D28">
        <w:rPr>
          <w:rFonts w:ascii="Times New Roman" w:eastAsia="Arial" w:hAnsi="Times New Roman" w:cs="Times New Roman"/>
          <w:b/>
          <w:bCs/>
          <w:sz w:val="24"/>
          <w:szCs w:val="24"/>
          <w:highlight w:val="darkGray"/>
        </w:rPr>
        <w:t xml:space="preserve"> </w:t>
      </w:r>
      <w:r w:rsidR="0016264C" w:rsidRPr="00587D28">
        <w:rPr>
          <w:rFonts w:ascii="Times New Roman" w:hAnsi="Times New Roman" w:cs="Times New Roman"/>
          <w:b/>
          <w:bCs/>
          <w:sz w:val="24"/>
          <w:szCs w:val="24"/>
          <w:highlight w:val="darkGray"/>
        </w:rPr>
        <w:t>Tributos a Recuperar</w:t>
      </w:r>
    </w:p>
    <w:p w:rsidR="0016264C" w:rsidRDefault="0016264C" w:rsidP="00A53CE4">
      <w:pPr>
        <w:spacing w:after="120" w:line="360" w:lineRule="auto"/>
        <w:ind w:right="-568"/>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 xml:space="preserve">Refere-se ao Saldo Negativo do Imposto de Renda oriundo de IRRF sobre Contas de Investimento e IRRF Retido da nota fiscal emitida para </w:t>
      </w:r>
      <w:r w:rsidRPr="00D67F63">
        <w:rPr>
          <w:rFonts w:ascii="Times New Roman" w:eastAsia="Times New Roman" w:hAnsi="Times New Roman" w:cs="Times New Roman"/>
          <w:color w:val="000000"/>
          <w:sz w:val="24"/>
          <w:szCs w:val="24"/>
          <w:lang w:eastAsia="pt-BR"/>
        </w:rPr>
        <w:t>Secretaria de Estado da Economia</w:t>
      </w:r>
      <w:r w:rsidRPr="00D67F63">
        <w:rPr>
          <w:rFonts w:ascii="Times New Roman" w:eastAsia="Arial" w:hAnsi="Times New Roman" w:cs="Times New Roman"/>
          <w:sz w:val="24"/>
          <w:szCs w:val="24"/>
        </w:rPr>
        <w:t>.</w:t>
      </w:r>
    </w:p>
    <w:tbl>
      <w:tblPr>
        <w:tblW w:w="8784" w:type="dxa"/>
        <w:tblCellMar>
          <w:left w:w="70" w:type="dxa"/>
          <w:right w:w="70" w:type="dxa"/>
        </w:tblCellMar>
        <w:tblLook w:val="04A0" w:firstRow="1" w:lastRow="0" w:firstColumn="1" w:lastColumn="0" w:noHBand="0" w:noVBand="1"/>
      </w:tblPr>
      <w:tblGrid>
        <w:gridCol w:w="3627"/>
        <w:gridCol w:w="1908"/>
        <w:gridCol w:w="1614"/>
        <w:gridCol w:w="1635"/>
      </w:tblGrid>
      <w:tr w:rsidR="00275623" w:rsidRPr="00275623" w:rsidTr="00866D75">
        <w:trPr>
          <w:trHeight w:val="268"/>
        </w:trPr>
        <w:tc>
          <w:tcPr>
            <w:tcW w:w="3627" w:type="dxa"/>
            <w:tcBorders>
              <w:top w:val="nil"/>
              <w:left w:val="nil"/>
              <w:bottom w:val="nil"/>
              <w:right w:val="nil"/>
            </w:tcBorders>
            <w:shd w:val="clear" w:color="000000" w:fill="BFBFBF"/>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DESCRIÇÃO</w:t>
            </w:r>
          </w:p>
        </w:tc>
        <w:tc>
          <w:tcPr>
            <w:tcW w:w="1908" w:type="dxa"/>
            <w:tcBorders>
              <w:top w:val="nil"/>
              <w:left w:val="nil"/>
              <w:bottom w:val="nil"/>
              <w:right w:val="nil"/>
            </w:tcBorders>
            <w:shd w:val="clear" w:color="000000" w:fill="BFBFBF"/>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30/09/2023</w:t>
            </w:r>
          </w:p>
        </w:tc>
        <w:tc>
          <w:tcPr>
            <w:tcW w:w="1614" w:type="dxa"/>
            <w:tcBorders>
              <w:top w:val="nil"/>
              <w:left w:val="nil"/>
              <w:bottom w:val="nil"/>
              <w:right w:val="nil"/>
            </w:tcBorders>
            <w:shd w:val="clear" w:color="000000" w:fill="BFBFBF"/>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31/12/2022</w:t>
            </w:r>
          </w:p>
        </w:tc>
        <w:tc>
          <w:tcPr>
            <w:tcW w:w="1635" w:type="dxa"/>
            <w:tcBorders>
              <w:top w:val="nil"/>
              <w:left w:val="nil"/>
              <w:bottom w:val="nil"/>
              <w:right w:val="nil"/>
            </w:tcBorders>
            <w:shd w:val="clear" w:color="000000" w:fill="BFBFBF"/>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30/09/2022</w:t>
            </w:r>
          </w:p>
        </w:tc>
      </w:tr>
      <w:tr w:rsidR="00275623" w:rsidRPr="00275623" w:rsidTr="00866D75">
        <w:trPr>
          <w:trHeight w:val="268"/>
        </w:trPr>
        <w:tc>
          <w:tcPr>
            <w:tcW w:w="3627"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Tributos Municipais e Federais</w:t>
            </w:r>
          </w:p>
        </w:tc>
        <w:tc>
          <w:tcPr>
            <w:tcW w:w="1908"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R$ 180.061,86</w:t>
            </w:r>
          </w:p>
        </w:tc>
        <w:tc>
          <w:tcPr>
            <w:tcW w:w="1614"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R$ 647.530,20</w:t>
            </w:r>
          </w:p>
        </w:tc>
        <w:tc>
          <w:tcPr>
            <w:tcW w:w="1635"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b/>
                <w:bCs/>
                <w:color w:val="000000"/>
                <w:sz w:val="18"/>
                <w:szCs w:val="18"/>
                <w:lang w:eastAsia="pt-BR"/>
              </w:rPr>
            </w:pPr>
            <w:r w:rsidRPr="00B4409E">
              <w:rPr>
                <w:rFonts w:ascii="Times New Roman" w:eastAsia="Times New Roman" w:hAnsi="Times New Roman" w:cs="Times New Roman"/>
                <w:b/>
                <w:bCs/>
                <w:color w:val="000000"/>
                <w:sz w:val="18"/>
                <w:szCs w:val="18"/>
                <w:lang w:eastAsia="pt-BR"/>
              </w:rPr>
              <w:t>R$ 574.608,23</w:t>
            </w:r>
          </w:p>
        </w:tc>
      </w:tr>
      <w:tr w:rsidR="00275623" w:rsidRPr="00275623" w:rsidTr="00866D75">
        <w:trPr>
          <w:trHeight w:val="268"/>
        </w:trPr>
        <w:tc>
          <w:tcPr>
            <w:tcW w:w="3627"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IRRF sobre Aplicação Financeira/Poupança (a)</w:t>
            </w:r>
          </w:p>
        </w:tc>
        <w:tc>
          <w:tcPr>
            <w:tcW w:w="1908"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R$ 91.485,54</w:t>
            </w:r>
          </w:p>
        </w:tc>
        <w:tc>
          <w:tcPr>
            <w:tcW w:w="1614"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R$ 557.833,82</w:t>
            </w:r>
          </w:p>
        </w:tc>
        <w:tc>
          <w:tcPr>
            <w:tcW w:w="1635"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R$ 514.634,22</w:t>
            </w:r>
          </w:p>
        </w:tc>
      </w:tr>
      <w:tr w:rsidR="00275623" w:rsidRPr="00275623" w:rsidTr="00866D75">
        <w:trPr>
          <w:trHeight w:val="268"/>
        </w:trPr>
        <w:tc>
          <w:tcPr>
            <w:tcW w:w="3627"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IRRF Sobre Serviços Prestado (b)</w:t>
            </w:r>
          </w:p>
        </w:tc>
        <w:tc>
          <w:tcPr>
            <w:tcW w:w="1908"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R$ 88.576,32</w:t>
            </w:r>
          </w:p>
        </w:tc>
        <w:tc>
          <w:tcPr>
            <w:tcW w:w="1614"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R$ 54.001,56</w:t>
            </w:r>
          </w:p>
        </w:tc>
        <w:tc>
          <w:tcPr>
            <w:tcW w:w="1635"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R$ 40.501,17</w:t>
            </w:r>
          </w:p>
        </w:tc>
      </w:tr>
      <w:tr w:rsidR="00275623" w:rsidRPr="00275623" w:rsidTr="00866D75">
        <w:trPr>
          <w:trHeight w:val="268"/>
        </w:trPr>
        <w:tc>
          <w:tcPr>
            <w:tcW w:w="3627"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Parcelamento INSS Pago indevidamente (c)</w:t>
            </w:r>
          </w:p>
        </w:tc>
        <w:tc>
          <w:tcPr>
            <w:tcW w:w="1908"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R$ 0,00</w:t>
            </w:r>
          </w:p>
        </w:tc>
        <w:tc>
          <w:tcPr>
            <w:tcW w:w="1614"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R$ 11.886,89</w:t>
            </w:r>
          </w:p>
        </w:tc>
        <w:tc>
          <w:tcPr>
            <w:tcW w:w="1635"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R$ 11.886,89</w:t>
            </w:r>
          </w:p>
        </w:tc>
      </w:tr>
      <w:tr w:rsidR="00275623" w:rsidRPr="00275623" w:rsidTr="00866D75">
        <w:trPr>
          <w:trHeight w:val="268"/>
        </w:trPr>
        <w:tc>
          <w:tcPr>
            <w:tcW w:w="3627"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IRRF Sobre Adiantamento de Férias (d)</w:t>
            </w:r>
          </w:p>
        </w:tc>
        <w:tc>
          <w:tcPr>
            <w:tcW w:w="1908"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R$ 0,00</w:t>
            </w:r>
          </w:p>
        </w:tc>
        <w:tc>
          <w:tcPr>
            <w:tcW w:w="1614"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R$ 23.807,93</w:t>
            </w:r>
          </w:p>
        </w:tc>
        <w:tc>
          <w:tcPr>
            <w:tcW w:w="1635" w:type="dxa"/>
            <w:tcBorders>
              <w:top w:val="nil"/>
              <w:left w:val="nil"/>
              <w:bottom w:val="nil"/>
              <w:right w:val="nil"/>
            </w:tcBorders>
            <w:shd w:val="clear" w:color="auto" w:fill="auto"/>
            <w:noWrap/>
            <w:vAlign w:val="center"/>
            <w:hideMark/>
          </w:tcPr>
          <w:p w:rsidR="00275623" w:rsidRPr="00B4409E" w:rsidRDefault="00275623" w:rsidP="00275623">
            <w:pPr>
              <w:spacing w:after="0" w:line="240" w:lineRule="auto"/>
              <w:jc w:val="center"/>
              <w:rPr>
                <w:rFonts w:ascii="Times New Roman" w:eastAsia="Times New Roman" w:hAnsi="Times New Roman" w:cs="Times New Roman"/>
                <w:color w:val="000000"/>
                <w:sz w:val="18"/>
                <w:szCs w:val="18"/>
                <w:lang w:eastAsia="pt-BR"/>
              </w:rPr>
            </w:pPr>
            <w:r w:rsidRPr="00B4409E">
              <w:rPr>
                <w:rFonts w:ascii="Times New Roman" w:eastAsia="Times New Roman" w:hAnsi="Times New Roman" w:cs="Times New Roman"/>
                <w:color w:val="000000"/>
                <w:sz w:val="18"/>
                <w:szCs w:val="18"/>
                <w:lang w:eastAsia="pt-BR"/>
              </w:rPr>
              <w:t>R$ 7.585,95</w:t>
            </w:r>
          </w:p>
        </w:tc>
      </w:tr>
    </w:tbl>
    <w:p w:rsidR="00FE367A" w:rsidRPr="00486AE0" w:rsidRDefault="0016264C" w:rsidP="001F5523">
      <w:pPr>
        <w:pStyle w:val="PargrafodaLista"/>
        <w:numPr>
          <w:ilvl w:val="0"/>
          <w:numId w:val="16"/>
        </w:numPr>
        <w:tabs>
          <w:tab w:val="left" w:pos="747"/>
        </w:tabs>
        <w:spacing w:line="360" w:lineRule="auto"/>
        <w:ind w:left="0" w:right="-568" w:firstLine="0"/>
        <w:jc w:val="both"/>
        <w:rPr>
          <w:rFonts w:ascii="Times New Roman" w:hAnsi="Times New Roman"/>
          <w:bCs/>
          <w:sz w:val="24"/>
          <w:szCs w:val="24"/>
        </w:rPr>
      </w:pPr>
      <w:r w:rsidRPr="00486AE0">
        <w:rPr>
          <w:rFonts w:ascii="Times New Roman" w:hAnsi="Times New Roman"/>
          <w:bCs/>
          <w:sz w:val="24"/>
          <w:szCs w:val="24"/>
        </w:rPr>
        <w:t>Refere-se Imposto de Renda Retido na Fonte (IRRF) das Contas Investimentos.</w:t>
      </w:r>
    </w:p>
    <w:tbl>
      <w:tblPr>
        <w:tblW w:w="6640" w:type="dxa"/>
        <w:tblInd w:w="1369" w:type="dxa"/>
        <w:tblCellMar>
          <w:left w:w="70" w:type="dxa"/>
          <w:right w:w="70" w:type="dxa"/>
        </w:tblCellMar>
        <w:tblLook w:val="04A0" w:firstRow="1" w:lastRow="0" w:firstColumn="1" w:lastColumn="0" w:noHBand="0" w:noVBand="1"/>
      </w:tblPr>
      <w:tblGrid>
        <w:gridCol w:w="5120"/>
        <w:gridCol w:w="1520"/>
      </w:tblGrid>
      <w:tr w:rsidR="00046F98" w:rsidRPr="00046F98" w:rsidTr="00046F98">
        <w:trPr>
          <w:trHeight w:val="300"/>
        </w:trPr>
        <w:tc>
          <w:tcPr>
            <w:tcW w:w="5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Aplicação 341/4423/3539-5</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0,01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Aplicação 301997-8 Parque Atheneu FI Safira</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26.285,67 </w:t>
            </w:r>
          </w:p>
        </w:tc>
      </w:tr>
      <w:tr w:rsidR="00046F98" w:rsidRPr="00046F98" w:rsidTr="00046F98">
        <w:trPr>
          <w:trHeight w:val="300"/>
        </w:trPr>
        <w:tc>
          <w:tcPr>
            <w:tcW w:w="5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39-7 Poupança FCVS</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1.337,11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40-0 Poupança Empreendimentos</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5.365,46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41-9 Poupança Real Conquista</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3.474,31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Conta 42-7 Poupança </w:t>
            </w:r>
            <w:r w:rsidRPr="00486AE0">
              <w:rPr>
                <w:rFonts w:ascii="Times New Roman" w:eastAsia="Times New Roman" w:hAnsi="Times New Roman" w:cs="Times New Roman"/>
                <w:sz w:val="20"/>
                <w:szCs w:val="20"/>
                <w:lang w:eastAsia="pt-BR"/>
              </w:rPr>
              <w:t>Damianópolis</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5.450,41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43-5 Poupança Água Fria</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9.242,44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44-3 João Paulo</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25.795,51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João Paulo II 1625-4 FIC Fácil simples</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14.484,04 </w:t>
            </w:r>
          </w:p>
        </w:tc>
      </w:tr>
      <w:tr w:rsidR="00046F98" w:rsidRPr="00046F98" w:rsidTr="00046F98">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Conta 282-2 Gestão Condominial</w:t>
            </w:r>
          </w:p>
        </w:tc>
        <w:tc>
          <w:tcPr>
            <w:tcW w:w="1520" w:type="dxa"/>
            <w:tcBorders>
              <w:top w:val="nil"/>
              <w:left w:val="nil"/>
              <w:bottom w:val="single" w:sz="4" w:space="0" w:color="auto"/>
              <w:right w:val="single" w:sz="4" w:space="0" w:color="auto"/>
            </w:tcBorders>
            <w:shd w:val="clear" w:color="000000" w:fill="FFFFFF"/>
            <w:noWrap/>
            <w:vAlign w:val="bottom"/>
            <w:hideMark/>
          </w:tcPr>
          <w:p w:rsidR="00046F98" w:rsidRPr="00046F98" w:rsidRDefault="00046F98" w:rsidP="00046F98">
            <w:pPr>
              <w:spacing w:after="0" w:line="240" w:lineRule="auto"/>
              <w:jc w:val="center"/>
              <w:rPr>
                <w:rFonts w:ascii="Times New Roman" w:eastAsia="Times New Roman" w:hAnsi="Times New Roman" w:cs="Times New Roman"/>
                <w:sz w:val="20"/>
                <w:szCs w:val="20"/>
                <w:lang w:eastAsia="pt-BR"/>
              </w:rPr>
            </w:pPr>
            <w:r w:rsidRPr="00046F98">
              <w:rPr>
                <w:rFonts w:ascii="Times New Roman" w:eastAsia="Times New Roman" w:hAnsi="Times New Roman" w:cs="Times New Roman"/>
                <w:sz w:val="20"/>
                <w:szCs w:val="20"/>
                <w:lang w:eastAsia="pt-BR"/>
              </w:rPr>
              <w:t xml:space="preserve"> R$            50,58 </w:t>
            </w:r>
          </w:p>
        </w:tc>
      </w:tr>
      <w:tr w:rsidR="00046F98" w:rsidRPr="00046F98" w:rsidTr="00046F98">
        <w:trPr>
          <w:trHeight w:val="300"/>
        </w:trPr>
        <w:tc>
          <w:tcPr>
            <w:tcW w:w="51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46F98" w:rsidRPr="00046F98" w:rsidRDefault="00046F98" w:rsidP="00046F98">
            <w:pPr>
              <w:spacing w:after="0" w:line="240" w:lineRule="auto"/>
              <w:jc w:val="center"/>
              <w:rPr>
                <w:rFonts w:ascii="Times New Roman" w:eastAsia="Times New Roman" w:hAnsi="Times New Roman" w:cs="Times New Roman"/>
                <w:b/>
                <w:bCs/>
                <w:sz w:val="20"/>
                <w:szCs w:val="20"/>
                <w:lang w:eastAsia="pt-BR"/>
              </w:rPr>
            </w:pPr>
            <w:r w:rsidRPr="00046F98">
              <w:rPr>
                <w:rFonts w:ascii="Times New Roman" w:eastAsia="Times New Roman" w:hAnsi="Times New Roman" w:cs="Times New Roman"/>
                <w:b/>
                <w:bCs/>
                <w:sz w:val="20"/>
                <w:szCs w:val="20"/>
                <w:lang w:eastAsia="pt-BR"/>
              </w:rPr>
              <w:t>TOTAL</w:t>
            </w:r>
          </w:p>
        </w:tc>
        <w:tc>
          <w:tcPr>
            <w:tcW w:w="1520" w:type="dxa"/>
            <w:tcBorders>
              <w:top w:val="single" w:sz="4" w:space="0" w:color="auto"/>
              <w:left w:val="nil"/>
              <w:bottom w:val="single" w:sz="4" w:space="0" w:color="auto"/>
              <w:right w:val="single" w:sz="4" w:space="0" w:color="auto"/>
            </w:tcBorders>
            <w:shd w:val="clear" w:color="000000" w:fill="BFBFBF"/>
            <w:noWrap/>
            <w:vAlign w:val="bottom"/>
            <w:hideMark/>
          </w:tcPr>
          <w:p w:rsidR="00046F98" w:rsidRPr="00046F98" w:rsidRDefault="00046F98" w:rsidP="00046F98">
            <w:pPr>
              <w:spacing w:after="0" w:line="240" w:lineRule="auto"/>
              <w:jc w:val="center"/>
              <w:rPr>
                <w:rFonts w:ascii="Times New Roman" w:eastAsia="Times New Roman" w:hAnsi="Times New Roman" w:cs="Times New Roman"/>
                <w:b/>
                <w:bCs/>
                <w:sz w:val="20"/>
                <w:szCs w:val="20"/>
                <w:lang w:eastAsia="pt-BR"/>
              </w:rPr>
            </w:pPr>
            <w:r w:rsidRPr="00046F98">
              <w:rPr>
                <w:rFonts w:ascii="Times New Roman" w:eastAsia="Times New Roman" w:hAnsi="Times New Roman" w:cs="Times New Roman"/>
                <w:b/>
                <w:bCs/>
                <w:sz w:val="20"/>
                <w:szCs w:val="20"/>
                <w:lang w:eastAsia="pt-BR"/>
              </w:rPr>
              <w:t xml:space="preserve"> R$ </w:t>
            </w:r>
            <w:r w:rsidR="00486AE0">
              <w:rPr>
                <w:rFonts w:ascii="Times New Roman" w:eastAsia="Times New Roman" w:hAnsi="Times New Roman" w:cs="Times New Roman"/>
                <w:b/>
                <w:bCs/>
                <w:sz w:val="20"/>
                <w:szCs w:val="20"/>
                <w:lang w:eastAsia="pt-BR"/>
              </w:rPr>
              <w:t xml:space="preserve"> </w:t>
            </w:r>
            <w:r w:rsidRPr="00046F98">
              <w:rPr>
                <w:rFonts w:ascii="Times New Roman" w:eastAsia="Times New Roman" w:hAnsi="Times New Roman" w:cs="Times New Roman"/>
                <w:b/>
                <w:bCs/>
                <w:sz w:val="20"/>
                <w:szCs w:val="20"/>
                <w:lang w:eastAsia="pt-BR"/>
              </w:rPr>
              <w:t xml:space="preserve">  91.485,54 </w:t>
            </w:r>
          </w:p>
        </w:tc>
      </w:tr>
    </w:tbl>
    <w:p w:rsidR="00FE367A" w:rsidRPr="00486AE0" w:rsidRDefault="00FE367A" w:rsidP="00FE367A">
      <w:pPr>
        <w:pStyle w:val="PargrafodaLista"/>
        <w:tabs>
          <w:tab w:val="left" w:pos="747"/>
        </w:tabs>
        <w:spacing w:line="360" w:lineRule="auto"/>
        <w:ind w:left="0" w:right="-568"/>
        <w:jc w:val="both"/>
        <w:rPr>
          <w:rFonts w:ascii="Times New Roman" w:hAnsi="Times New Roman"/>
          <w:bCs/>
          <w:sz w:val="24"/>
          <w:szCs w:val="24"/>
        </w:rPr>
      </w:pPr>
    </w:p>
    <w:p w:rsidR="0016264C" w:rsidRPr="00486AE0" w:rsidRDefault="0016264C" w:rsidP="00A53CE4">
      <w:pPr>
        <w:pStyle w:val="PargrafodaLista"/>
        <w:numPr>
          <w:ilvl w:val="0"/>
          <w:numId w:val="16"/>
        </w:numPr>
        <w:tabs>
          <w:tab w:val="left" w:pos="747"/>
        </w:tabs>
        <w:spacing w:line="360" w:lineRule="auto"/>
        <w:ind w:left="0" w:right="-568" w:firstLine="0"/>
        <w:jc w:val="both"/>
        <w:rPr>
          <w:rFonts w:ascii="Times New Roman" w:hAnsi="Times New Roman"/>
          <w:bCs/>
          <w:sz w:val="24"/>
          <w:szCs w:val="24"/>
        </w:rPr>
      </w:pPr>
      <w:r w:rsidRPr="00486AE0">
        <w:rPr>
          <w:rFonts w:ascii="Times New Roman" w:hAnsi="Times New Roman"/>
          <w:bCs/>
          <w:sz w:val="24"/>
          <w:szCs w:val="24"/>
        </w:rPr>
        <w:t>Refere-se ao Imposto de Renda Retido na Fonte (IRRF) sobre Serviço Prestado os serviços Prestados da Carteira Habitacional do Estado de Goiás</w:t>
      </w:r>
      <w:r w:rsidR="00DF0174" w:rsidRPr="00486AE0">
        <w:rPr>
          <w:rFonts w:ascii="Times New Roman" w:hAnsi="Times New Roman"/>
          <w:bCs/>
          <w:sz w:val="24"/>
          <w:szCs w:val="24"/>
        </w:rPr>
        <w:t>.</w:t>
      </w:r>
    </w:p>
    <w:tbl>
      <w:tblPr>
        <w:tblW w:w="6540" w:type="dxa"/>
        <w:tblInd w:w="1519" w:type="dxa"/>
        <w:tblCellMar>
          <w:left w:w="70" w:type="dxa"/>
          <w:right w:w="70" w:type="dxa"/>
        </w:tblCellMar>
        <w:tblLook w:val="04A0" w:firstRow="1" w:lastRow="0" w:firstColumn="1" w:lastColumn="0" w:noHBand="0" w:noVBand="1"/>
      </w:tblPr>
      <w:tblGrid>
        <w:gridCol w:w="2440"/>
        <w:gridCol w:w="1960"/>
        <w:gridCol w:w="2140"/>
      </w:tblGrid>
      <w:tr w:rsidR="00DF0174" w:rsidRPr="00486AE0" w:rsidTr="00B45DF4">
        <w:trPr>
          <w:trHeight w:val="285"/>
        </w:trPr>
        <w:tc>
          <w:tcPr>
            <w:tcW w:w="2440" w:type="dxa"/>
            <w:tcBorders>
              <w:top w:val="single" w:sz="4" w:space="0" w:color="000000"/>
              <w:left w:val="single" w:sz="4" w:space="0" w:color="000000"/>
              <w:bottom w:val="single" w:sz="4" w:space="0" w:color="000000"/>
              <w:right w:val="single" w:sz="4" w:space="0" w:color="000000"/>
            </w:tcBorders>
            <w:shd w:val="clear" w:color="000000" w:fill="A6A6A6"/>
            <w:noWrap/>
            <w:vAlign w:val="bottom"/>
            <w:hideMark/>
          </w:tcPr>
          <w:p w:rsidR="00DF0174" w:rsidRPr="00486AE0" w:rsidRDefault="00DF0174" w:rsidP="00990067">
            <w:pPr>
              <w:spacing w:after="0" w:line="240" w:lineRule="auto"/>
              <w:jc w:val="center"/>
              <w:rPr>
                <w:rFonts w:ascii="Times New Roman" w:eastAsia="Times New Roman" w:hAnsi="Times New Roman" w:cs="Times New Roman"/>
                <w:b/>
                <w:bCs/>
                <w:color w:val="000000"/>
                <w:sz w:val="24"/>
                <w:szCs w:val="24"/>
                <w:lang w:eastAsia="pt-BR"/>
              </w:rPr>
            </w:pPr>
            <w:r w:rsidRPr="00486AE0">
              <w:rPr>
                <w:rFonts w:ascii="Times New Roman" w:eastAsia="Times New Roman" w:hAnsi="Times New Roman" w:cs="Times New Roman"/>
                <w:b/>
                <w:bCs/>
                <w:color w:val="000000"/>
                <w:sz w:val="24"/>
                <w:szCs w:val="24"/>
                <w:lang w:eastAsia="pt-BR"/>
              </w:rPr>
              <w:t>Data</w:t>
            </w:r>
          </w:p>
        </w:tc>
        <w:tc>
          <w:tcPr>
            <w:tcW w:w="1960" w:type="dxa"/>
            <w:tcBorders>
              <w:top w:val="single" w:sz="4" w:space="0" w:color="000000"/>
              <w:left w:val="nil"/>
              <w:bottom w:val="single" w:sz="4" w:space="0" w:color="000000"/>
              <w:right w:val="single" w:sz="4" w:space="0" w:color="000000"/>
            </w:tcBorders>
            <w:shd w:val="clear" w:color="000000" w:fill="A6A6A6"/>
            <w:noWrap/>
            <w:vAlign w:val="bottom"/>
            <w:hideMark/>
          </w:tcPr>
          <w:p w:rsidR="00DF0174" w:rsidRPr="00486AE0" w:rsidRDefault="00DF0174" w:rsidP="00990067">
            <w:pPr>
              <w:spacing w:after="0" w:line="240" w:lineRule="auto"/>
              <w:jc w:val="center"/>
              <w:rPr>
                <w:rFonts w:ascii="Times New Roman" w:eastAsia="Times New Roman" w:hAnsi="Times New Roman" w:cs="Times New Roman"/>
                <w:b/>
                <w:bCs/>
                <w:color w:val="000000"/>
                <w:sz w:val="24"/>
                <w:szCs w:val="24"/>
                <w:lang w:eastAsia="pt-BR"/>
              </w:rPr>
            </w:pPr>
            <w:r w:rsidRPr="00486AE0">
              <w:rPr>
                <w:rFonts w:ascii="Times New Roman" w:eastAsia="Times New Roman" w:hAnsi="Times New Roman" w:cs="Times New Roman"/>
                <w:b/>
                <w:bCs/>
                <w:color w:val="000000"/>
                <w:sz w:val="24"/>
                <w:szCs w:val="24"/>
                <w:lang w:eastAsia="pt-BR"/>
              </w:rPr>
              <w:t>Documento</w:t>
            </w:r>
          </w:p>
        </w:tc>
        <w:tc>
          <w:tcPr>
            <w:tcW w:w="2140" w:type="dxa"/>
            <w:tcBorders>
              <w:top w:val="single" w:sz="4" w:space="0" w:color="000000"/>
              <w:left w:val="nil"/>
              <w:bottom w:val="single" w:sz="4" w:space="0" w:color="000000"/>
              <w:right w:val="single" w:sz="4" w:space="0" w:color="000000"/>
            </w:tcBorders>
            <w:shd w:val="clear" w:color="000000" w:fill="A6A6A6"/>
            <w:noWrap/>
            <w:vAlign w:val="bottom"/>
            <w:hideMark/>
          </w:tcPr>
          <w:p w:rsidR="00DF0174" w:rsidRPr="00486AE0" w:rsidRDefault="00DF0174" w:rsidP="00990067">
            <w:pPr>
              <w:spacing w:after="0" w:line="240" w:lineRule="auto"/>
              <w:jc w:val="center"/>
              <w:rPr>
                <w:rFonts w:ascii="Times New Roman" w:eastAsia="Times New Roman" w:hAnsi="Times New Roman" w:cs="Times New Roman"/>
                <w:b/>
                <w:bCs/>
                <w:color w:val="000000"/>
                <w:sz w:val="24"/>
                <w:szCs w:val="24"/>
                <w:lang w:eastAsia="pt-BR"/>
              </w:rPr>
            </w:pPr>
            <w:r w:rsidRPr="00486AE0">
              <w:rPr>
                <w:rFonts w:ascii="Times New Roman" w:eastAsia="Times New Roman" w:hAnsi="Times New Roman" w:cs="Times New Roman"/>
                <w:b/>
                <w:bCs/>
                <w:color w:val="000000"/>
                <w:sz w:val="24"/>
                <w:szCs w:val="24"/>
                <w:lang w:eastAsia="pt-BR"/>
              </w:rPr>
              <w:t>Valor</w:t>
            </w:r>
          </w:p>
        </w:tc>
      </w:tr>
      <w:tr w:rsidR="00DF0174"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30/</w:t>
            </w:r>
            <w:r w:rsidR="00EE03ED">
              <w:rPr>
                <w:rFonts w:ascii="Times New Roman" w:eastAsia="Times New Roman" w:hAnsi="Times New Roman" w:cs="Times New Roman"/>
                <w:color w:val="000000"/>
                <w:sz w:val="20"/>
                <w:szCs w:val="20"/>
                <w:lang w:eastAsia="pt-BR"/>
              </w:rPr>
              <w:t>0</w:t>
            </w:r>
            <w:r w:rsidRPr="00486AE0">
              <w:rPr>
                <w:rFonts w:ascii="Times New Roman" w:eastAsia="Times New Roman" w:hAnsi="Times New Roman" w:cs="Times New Roman"/>
                <w:color w:val="000000"/>
                <w:sz w:val="20"/>
                <w:szCs w:val="20"/>
                <w:lang w:eastAsia="pt-BR"/>
              </w:rPr>
              <w:t>1/</w:t>
            </w:r>
            <w:r w:rsidR="00046F98" w:rsidRPr="00486AE0">
              <w:rPr>
                <w:rFonts w:ascii="Times New Roman" w:eastAsia="Times New Roman" w:hAnsi="Times New Roman" w:cs="Times New Roman"/>
                <w:color w:val="000000"/>
                <w:sz w:val="20"/>
                <w:szCs w:val="20"/>
                <w:lang w:eastAsia="pt-BR"/>
              </w:rPr>
              <w:t>20</w:t>
            </w:r>
            <w:r w:rsidRPr="00486AE0">
              <w:rPr>
                <w:rFonts w:ascii="Times New Roman" w:eastAsia="Times New Roman" w:hAnsi="Times New Roman" w:cs="Times New Roman"/>
                <w:color w:val="000000"/>
                <w:sz w:val="20"/>
                <w:szCs w:val="20"/>
                <w:lang w:eastAsia="pt-BR"/>
              </w:rPr>
              <w:t>23</w:t>
            </w:r>
          </w:p>
        </w:tc>
        <w:tc>
          <w:tcPr>
            <w:tcW w:w="1960" w:type="dxa"/>
            <w:tcBorders>
              <w:top w:val="nil"/>
              <w:left w:val="nil"/>
              <w:bottom w:val="single" w:sz="4" w:space="0" w:color="000000"/>
              <w:right w:val="nil"/>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6134</w:t>
            </w:r>
          </w:p>
        </w:tc>
        <w:tc>
          <w:tcPr>
            <w:tcW w:w="21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R$ 4.500,13</w:t>
            </w:r>
          </w:p>
        </w:tc>
      </w:tr>
      <w:tr w:rsidR="00DF0174"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27/</w:t>
            </w:r>
            <w:r w:rsidR="00EE03ED">
              <w:rPr>
                <w:rFonts w:ascii="Times New Roman" w:eastAsia="Times New Roman" w:hAnsi="Times New Roman" w:cs="Times New Roman"/>
                <w:color w:val="000000"/>
                <w:sz w:val="20"/>
                <w:szCs w:val="20"/>
                <w:lang w:eastAsia="pt-BR"/>
              </w:rPr>
              <w:t>0</w:t>
            </w:r>
            <w:r w:rsidRPr="00486AE0">
              <w:rPr>
                <w:rFonts w:ascii="Times New Roman" w:eastAsia="Times New Roman" w:hAnsi="Times New Roman" w:cs="Times New Roman"/>
                <w:color w:val="000000"/>
                <w:sz w:val="20"/>
                <w:szCs w:val="20"/>
                <w:lang w:eastAsia="pt-BR"/>
              </w:rPr>
              <w:t>2/</w:t>
            </w:r>
            <w:r w:rsidR="00046F98" w:rsidRPr="00486AE0">
              <w:rPr>
                <w:rFonts w:ascii="Times New Roman" w:eastAsia="Times New Roman" w:hAnsi="Times New Roman" w:cs="Times New Roman"/>
                <w:color w:val="000000"/>
                <w:sz w:val="20"/>
                <w:szCs w:val="20"/>
                <w:lang w:eastAsia="pt-BR"/>
              </w:rPr>
              <w:t>20</w:t>
            </w:r>
            <w:r w:rsidRPr="00486AE0">
              <w:rPr>
                <w:rFonts w:ascii="Times New Roman" w:eastAsia="Times New Roman" w:hAnsi="Times New Roman" w:cs="Times New Roman"/>
                <w:color w:val="000000"/>
                <w:sz w:val="20"/>
                <w:szCs w:val="20"/>
                <w:lang w:eastAsia="pt-BR"/>
              </w:rPr>
              <w:t>23</w:t>
            </w:r>
          </w:p>
        </w:tc>
        <w:tc>
          <w:tcPr>
            <w:tcW w:w="1960" w:type="dxa"/>
            <w:tcBorders>
              <w:top w:val="nil"/>
              <w:left w:val="nil"/>
              <w:bottom w:val="single" w:sz="4" w:space="0" w:color="000000"/>
              <w:right w:val="nil"/>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6176</w:t>
            </w:r>
          </w:p>
        </w:tc>
        <w:tc>
          <w:tcPr>
            <w:tcW w:w="21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R$ 4.500,13</w:t>
            </w:r>
          </w:p>
        </w:tc>
      </w:tr>
      <w:tr w:rsidR="00DF0174"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30/</w:t>
            </w:r>
            <w:r w:rsidR="00EE03ED">
              <w:rPr>
                <w:rFonts w:ascii="Times New Roman" w:eastAsia="Times New Roman" w:hAnsi="Times New Roman" w:cs="Times New Roman"/>
                <w:color w:val="000000"/>
                <w:sz w:val="20"/>
                <w:szCs w:val="20"/>
                <w:lang w:eastAsia="pt-BR"/>
              </w:rPr>
              <w:t>0</w:t>
            </w:r>
            <w:r w:rsidRPr="00486AE0">
              <w:rPr>
                <w:rFonts w:ascii="Times New Roman" w:eastAsia="Times New Roman" w:hAnsi="Times New Roman" w:cs="Times New Roman"/>
                <w:color w:val="000000"/>
                <w:sz w:val="20"/>
                <w:szCs w:val="20"/>
                <w:lang w:eastAsia="pt-BR"/>
              </w:rPr>
              <w:t>3/</w:t>
            </w:r>
            <w:r w:rsidR="00046F98" w:rsidRPr="00486AE0">
              <w:rPr>
                <w:rFonts w:ascii="Times New Roman" w:eastAsia="Times New Roman" w:hAnsi="Times New Roman" w:cs="Times New Roman"/>
                <w:color w:val="000000"/>
                <w:sz w:val="20"/>
                <w:szCs w:val="20"/>
                <w:lang w:eastAsia="pt-BR"/>
              </w:rPr>
              <w:t>20</w:t>
            </w:r>
            <w:r w:rsidRPr="00486AE0">
              <w:rPr>
                <w:rFonts w:ascii="Times New Roman" w:eastAsia="Times New Roman" w:hAnsi="Times New Roman" w:cs="Times New Roman"/>
                <w:color w:val="000000"/>
                <w:sz w:val="20"/>
                <w:szCs w:val="20"/>
                <w:lang w:eastAsia="pt-BR"/>
              </w:rPr>
              <w:t>23</w:t>
            </w:r>
          </w:p>
        </w:tc>
        <w:tc>
          <w:tcPr>
            <w:tcW w:w="1960" w:type="dxa"/>
            <w:tcBorders>
              <w:top w:val="nil"/>
              <w:left w:val="nil"/>
              <w:bottom w:val="single" w:sz="4" w:space="0" w:color="000000"/>
              <w:right w:val="nil"/>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6195</w:t>
            </w:r>
          </w:p>
        </w:tc>
        <w:tc>
          <w:tcPr>
            <w:tcW w:w="21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R$ 5.851,18</w:t>
            </w:r>
          </w:p>
        </w:tc>
      </w:tr>
      <w:tr w:rsidR="00DF0174"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28/</w:t>
            </w:r>
            <w:r w:rsidR="00EE03ED">
              <w:rPr>
                <w:rFonts w:ascii="Times New Roman" w:eastAsia="Times New Roman" w:hAnsi="Times New Roman" w:cs="Times New Roman"/>
                <w:color w:val="000000"/>
                <w:sz w:val="20"/>
                <w:szCs w:val="20"/>
                <w:lang w:eastAsia="pt-BR"/>
              </w:rPr>
              <w:t>0</w:t>
            </w:r>
            <w:r w:rsidRPr="00486AE0">
              <w:rPr>
                <w:rFonts w:ascii="Times New Roman" w:eastAsia="Times New Roman" w:hAnsi="Times New Roman" w:cs="Times New Roman"/>
                <w:color w:val="000000"/>
                <w:sz w:val="20"/>
                <w:szCs w:val="20"/>
                <w:lang w:eastAsia="pt-BR"/>
              </w:rPr>
              <w:t>4/</w:t>
            </w:r>
            <w:r w:rsidR="00046F98" w:rsidRPr="00486AE0">
              <w:rPr>
                <w:rFonts w:ascii="Times New Roman" w:eastAsia="Times New Roman" w:hAnsi="Times New Roman" w:cs="Times New Roman"/>
                <w:color w:val="000000"/>
                <w:sz w:val="20"/>
                <w:szCs w:val="20"/>
                <w:lang w:eastAsia="pt-BR"/>
              </w:rPr>
              <w:t>20</w:t>
            </w:r>
            <w:r w:rsidRPr="00486AE0">
              <w:rPr>
                <w:rFonts w:ascii="Times New Roman" w:eastAsia="Times New Roman" w:hAnsi="Times New Roman" w:cs="Times New Roman"/>
                <w:color w:val="000000"/>
                <w:sz w:val="20"/>
                <w:szCs w:val="20"/>
                <w:lang w:eastAsia="pt-BR"/>
              </w:rPr>
              <w:t>23</w:t>
            </w:r>
          </w:p>
        </w:tc>
        <w:tc>
          <w:tcPr>
            <w:tcW w:w="1960" w:type="dxa"/>
            <w:tcBorders>
              <w:top w:val="nil"/>
              <w:left w:val="nil"/>
              <w:bottom w:val="single" w:sz="4" w:space="0" w:color="000000"/>
              <w:right w:val="nil"/>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6220</w:t>
            </w:r>
          </w:p>
        </w:tc>
        <w:tc>
          <w:tcPr>
            <w:tcW w:w="21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R$ 5.851,18</w:t>
            </w:r>
          </w:p>
        </w:tc>
      </w:tr>
      <w:tr w:rsidR="00DF0174"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30/</w:t>
            </w:r>
            <w:r w:rsidR="00EE03ED">
              <w:rPr>
                <w:rFonts w:ascii="Times New Roman" w:eastAsia="Times New Roman" w:hAnsi="Times New Roman" w:cs="Times New Roman"/>
                <w:color w:val="000000"/>
                <w:sz w:val="20"/>
                <w:szCs w:val="20"/>
                <w:lang w:eastAsia="pt-BR"/>
              </w:rPr>
              <w:t>0</w:t>
            </w:r>
            <w:r w:rsidRPr="00486AE0">
              <w:rPr>
                <w:rFonts w:ascii="Times New Roman" w:eastAsia="Times New Roman" w:hAnsi="Times New Roman" w:cs="Times New Roman"/>
                <w:color w:val="000000"/>
                <w:sz w:val="20"/>
                <w:szCs w:val="20"/>
                <w:lang w:eastAsia="pt-BR"/>
              </w:rPr>
              <w:t>5/</w:t>
            </w:r>
            <w:r w:rsidR="00046F98" w:rsidRPr="00486AE0">
              <w:rPr>
                <w:rFonts w:ascii="Times New Roman" w:eastAsia="Times New Roman" w:hAnsi="Times New Roman" w:cs="Times New Roman"/>
                <w:color w:val="000000"/>
                <w:sz w:val="20"/>
                <w:szCs w:val="20"/>
                <w:lang w:eastAsia="pt-BR"/>
              </w:rPr>
              <w:t>20</w:t>
            </w:r>
            <w:r w:rsidRPr="00486AE0">
              <w:rPr>
                <w:rFonts w:ascii="Times New Roman" w:eastAsia="Times New Roman" w:hAnsi="Times New Roman" w:cs="Times New Roman"/>
                <w:color w:val="000000"/>
                <w:sz w:val="20"/>
                <w:szCs w:val="20"/>
                <w:lang w:eastAsia="pt-BR"/>
              </w:rPr>
              <w:t>23</w:t>
            </w:r>
          </w:p>
        </w:tc>
        <w:tc>
          <w:tcPr>
            <w:tcW w:w="1960" w:type="dxa"/>
            <w:tcBorders>
              <w:top w:val="nil"/>
              <w:left w:val="nil"/>
              <w:bottom w:val="single" w:sz="4" w:space="0" w:color="000000"/>
              <w:right w:val="nil"/>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6278</w:t>
            </w:r>
          </w:p>
        </w:tc>
        <w:tc>
          <w:tcPr>
            <w:tcW w:w="21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R$ 5.851,18</w:t>
            </w:r>
          </w:p>
        </w:tc>
      </w:tr>
      <w:tr w:rsidR="00DF0174"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29/</w:t>
            </w:r>
            <w:r w:rsidR="00EE03ED">
              <w:rPr>
                <w:rFonts w:ascii="Times New Roman" w:eastAsia="Times New Roman" w:hAnsi="Times New Roman" w:cs="Times New Roman"/>
                <w:color w:val="000000"/>
                <w:sz w:val="20"/>
                <w:szCs w:val="20"/>
                <w:lang w:eastAsia="pt-BR"/>
              </w:rPr>
              <w:t>0</w:t>
            </w:r>
            <w:r w:rsidRPr="00486AE0">
              <w:rPr>
                <w:rFonts w:ascii="Times New Roman" w:eastAsia="Times New Roman" w:hAnsi="Times New Roman" w:cs="Times New Roman"/>
                <w:color w:val="000000"/>
                <w:sz w:val="20"/>
                <w:szCs w:val="20"/>
                <w:lang w:eastAsia="pt-BR"/>
              </w:rPr>
              <w:t>6/</w:t>
            </w:r>
            <w:r w:rsidR="00046F98" w:rsidRPr="00486AE0">
              <w:rPr>
                <w:rFonts w:ascii="Times New Roman" w:eastAsia="Times New Roman" w:hAnsi="Times New Roman" w:cs="Times New Roman"/>
                <w:color w:val="000000"/>
                <w:sz w:val="20"/>
                <w:szCs w:val="20"/>
                <w:lang w:eastAsia="pt-BR"/>
              </w:rPr>
              <w:t>20</w:t>
            </w:r>
            <w:r w:rsidRPr="00486AE0">
              <w:rPr>
                <w:rFonts w:ascii="Times New Roman" w:eastAsia="Times New Roman" w:hAnsi="Times New Roman" w:cs="Times New Roman"/>
                <w:color w:val="000000"/>
                <w:sz w:val="20"/>
                <w:szCs w:val="20"/>
                <w:lang w:eastAsia="pt-BR"/>
              </w:rPr>
              <w:t>23</w:t>
            </w:r>
          </w:p>
        </w:tc>
        <w:tc>
          <w:tcPr>
            <w:tcW w:w="1960" w:type="dxa"/>
            <w:tcBorders>
              <w:top w:val="nil"/>
              <w:left w:val="nil"/>
              <w:bottom w:val="single" w:sz="4" w:space="0" w:color="000000"/>
              <w:right w:val="nil"/>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6319</w:t>
            </w:r>
          </w:p>
        </w:tc>
        <w:tc>
          <w:tcPr>
            <w:tcW w:w="2140" w:type="dxa"/>
            <w:tcBorders>
              <w:top w:val="nil"/>
              <w:left w:val="single" w:sz="4" w:space="0" w:color="000000"/>
              <w:bottom w:val="single" w:sz="4" w:space="0" w:color="000000"/>
              <w:right w:val="single" w:sz="4" w:space="0" w:color="000000"/>
            </w:tcBorders>
            <w:shd w:val="clear" w:color="auto" w:fill="auto"/>
            <w:noWrap/>
            <w:vAlign w:val="bottom"/>
            <w:hideMark/>
          </w:tcPr>
          <w:p w:rsidR="00DF0174" w:rsidRPr="00486AE0" w:rsidRDefault="00DF0174"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R$ 5.851,18</w:t>
            </w:r>
          </w:p>
        </w:tc>
      </w:tr>
      <w:tr w:rsidR="00046F98"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tcPr>
          <w:p w:rsidR="00046F98" w:rsidRPr="00486AE0" w:rsidRDefault="00046F98"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31/07/2023</w:t>
            </w:r>
          </w:p>
        </w:tc>
        <w:tc>
          <w:tcPr>
            <w:tcW w:w="1960" w:type="dxa"/>
            <w:tcBorders>
              <w:top w:val="nil"/>
              <w:left w:val="nil"/>
              <w:bottom w:val="single" w:sz="4" w:space="0" w:color="000000"/>
              <w:right w:val="nil"/>
            </w:tcBorders>
            <w:shd w:val="clear" w:color="auto" w:fill="auto"/>
            <w:noWrap/>
            <w:vAlign w:val="bottom"/>
          </w:tcPr>
          <w:p w:rsidR="00046F98" w:rsidRPr="00486AE0" w:rsidRDefault="00046F98"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6366</w:t>
            </w:r>
          </w:p>
        </w:tc>
        <w:tc>
          <w:tcPr>
            <w:tcW w:w="2140" w:type="dxa"/>
            <w:tcBorders>
              <w:top w:val="nil"/>
              <w:left w:val="single" w:sz="4" w:space="0" w:color="000000"/>
              <w:bottom w:val="single" w:sz="4" w:space="0" w:color="000000"/>
              <w:right w:val="single" w:sz="4" w:space="0" w:color="000000"/>
            </w:tcBorders>
            <w:shd w:val="clear" w:color="auto" w:fill="auto"/>
            <w:noWrap/>
            <w:vAlign w:val="bottom"/>
          </w:tcPr>
          <w:p w:rsidR="00046F98" w:rsidRPr="00486AE0" w:rsidRDefault="00046F98" w:rsidP="00990067">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R$ 18.723,78</w:t>
            </w:r>
          </w:p>
        </w:tc>
      </w:tr>
      <w:tr w:rsidR="00046F98"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tcPr>
          <w:p w:rsidR="00046F98" w:rsidRPr="00486AE0" w:rsidRDefault="00046F98" w:rsidP="00046F98">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29/08/2023</w:t>
            </w:r>
          </w:p>
        </w:tc>
        <w:tc>
          <w:tcPr>
            <w:tcW w:w="1960" w:type="dxa"/>
            <w:tcBorders>
              <w:top w:val="nil"/>
              <w:left w:val="nil"/>
              <w:bottom w:val="single" w:sz="4" w:space="0" w:color="000000"/>
              <w:right w:val="nil"/>
            </w:tcBorders>
            <w:shd w:val="clear" w:color="auto" w:fill="auto"/>
            <w:noWrap/>
            <w:vAlign w:val="bottom"/>
          </w:tcPr>
          <w:p w:rsidR="00046F98" w:rsidRPr="00486AE0" w:rsidRDefault="00046F98" w:rsidP="00046F98">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6407</w:t>
            </w:r>
          </w:p>
        </w:tc>
        <w:tc>
          <w:tcPr>
            <w:tcW w:w="2140" w:type="dxa"/>
            <w:tcBorders>
              <w:top w:val="nil"/>
              <w:left w:val="single" w:sz="4" w:space="0" w:color="000000"/>
              <w:bottom w:val="single" w:sz="4" w:space="0" w:color="000000"/>
              <w:right w:val="single" w:sz="4" w:space="0" w:color="000000"/>
            </w:tcBorders>
            <w:shd w:val="clear" w:color="auto" w:fill="auto"/>
            <w:noWrap/>
            <w:vAlign w:val="bottom"/>
          </w:tcPr>
          <w:p w:rsidR="00046F98" w:rsidRPr="00486AE0" w:rsidRDefault="00046F98" w:rsidP="00046F98">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R$ 18.723,78</w:t>
            </w:r>
          </w:p>
        </w:tc>
      </w:tr>
      <w:tr w:rsidR="00046F98" w:rsidRPr="00486AE0" w:rsidTr="00B45DF4">
        <w:trPr>
          <w:trHeight w:val="285"/>
        </w:trPr>
        <w:tc>
          <w:tcPr>
            <w:tcW w:w="2440" w:type="dxa"/>
            <w:tcBorders>
              <w:top w:val="nil"/>
              <w:left w:val="single" w:sz="4" w:space="0" w:color="000000"/>
              <w:bottom w:val="single" w:sz="4" w:space="0" w:color="000000"/>
              <w:right w:val="single" w:sz="4" w:space="0" w:color="000000"/>
            </w:tcBorders>
            <w:shd w:val="clear" w:color="auto" w:fill="auto"/>
            <w:noWrap/>
            <w:vAlign w:val="bottom"/>
          </w:tcPr>
          <w:p w:rsidR="00046F98" w:rsidRPr="00486AE0" w:rsidRDefault="00046F98" w:rsidP="009023AA">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29/0</w:t>
            </w:r>
            <w:r w:rsidR="009023AA" w:rsidRPr="00486AE0">
              <w:rPr>
                <w:rFonts w:ascii="Times New Roman" w:eastAsia="Times New Roman" w:hAnsi="Times New Roman" w:cs="Times New Roman"/>
                <w:color w:val="000000"/>
                <w:sz w:val="20"/>
                <w:szCs w:val="20"/>
                <w:lang w:eastAsia="pt-BR"/>
              </w:rPr>
              <w:t>9</w:t>
            </w:r>
            <w:r w:rsidRPr="00486AE0">
              <w:rPr>
                <w:rFonts w:ascii="Times New Roman" w:eastAsia="Times New Roman" w:hAnsi="Times New Roman" w:cs="Times New Roman"/>
                <w:color w:val="000000"/>
                <w:sz w:val="20"/>
                <w:szCs w:val="20"/>
                <w:lang w:eastAsia="pt-BR"/>
              </w:rPr>
              <w:t>/2023</w:t>
            </w:r>
          </w:p>
        </w:tc>
        <w:tc>
          <w:tcPr>
            <w:tcW w:w="1960" w:type="dxa"/>
            <w:tcBorders>
              <w:top w:val="nil"/>
              <w:left w:val="nil"/>
              <w:bottom w:val="single" w:sz="4" w:space="0" w:color="000000"/>
              <w:right w:val="nil"/>
            </w:tcBorders>
            <w:shd w:val="clear" w:color="auto" w:fill="auto"/>
            <w:noWrap/>
            <w:vAlign w:val="bottom"/>
          </w:tcPr>
          <w:p w:rsidR="00046F98" w:rsidRPr="00486AE0" w:rsidRDefault="00046F98" w:rsidP="00046F98">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Nota Fiscal 6435</w:t>
            </w:r>
          </w:p>
        </w:tc>
        <w:tc>
          <w:tcPr>
            <w:tcW w:w="2140" w:type="dxa"/>
            <w:tcBorders>
              <w:top w:val="nil"/>
              <w:left w:val="single" w:sz="4" w:space="0" w:color="000000"/>
              <w:bottom w:val="single" w:sz="4" w:space="0" w:color="000000"/>
              <w:right w:val="single" w:sz="4" w:space="0" w:color="000000"/>
            </w:tcBorders>
            <w:shd w:val="clear" w:color="auto" w:fill="auto"/>
            <w:noWrap/>
            <w:vAlign w:val="bottom"/>
          </w:tcPr>
          <w:p w:rsidR="00046F98" w:rsidRPr="00486AE0" w:rsidRDefault="00046F98" w:rsidP="00046F98">
            <w:pPr>
              <w:spacing w:after="0" w:line="240" w:lineRule="auto"/>
              <w:jc w:val="center"/>
              <w:rPr>
                <w:rFonts w:ascii="Times New Roman" w:eastAsia="Times New Roman" w:hAnsi="Times New Roman" w:cs="Times New Roman"/>
                <w:color w:val="000000"/>
                <w:sz w:val="20"/>
                <w:szCs w:val="20"/>
                <w:lang w:eastAsia="pt-BR"/>
              </w:rPr>
            </w:pPr>
            <w:r w:rsidRPr="00486AE0">
              <w:rPr>
                <w:rFonts w:ascii="Times New Roman" w:eastAsia="Times New Roman" w:hAnsi="Times New Roman" w:cs="Times New Roman"/>
                <w:color w:val="000000"/>
                <w:sz w:val="20"/>
                <w:szCs w:val="20"/>
                <w:lang w:eastAsia="pt-BR"/>
              </w:rPr>
              <w:t>R$ 18.723,78</w:t>
            </w:r>
          </w:p>
        </w:tc>
      </w:tr>
      <w:tr w:rsidR="00046F98" w:rsidRPr="00486AE0" w:rsidTr="00B45DF4">
        <w:trPr>
          <w:trHeight w:val="300"/>
        </w:trPr>
        <w:tc>
          <w:tcPr>
            <w:tcW w:w="4400" w:type="dxa"/>
            <w:gridSpan w:val="2"/>
            <w:tcBorders>
              <w:top w:val="single" w:sz="4" w:space="0" w:color="000000"/>
              <w:left w:val="single" w:sz="4" w:space="0" w:color="000000"/>
              <w:bottom w:val="single" w:sz="4" w:space="0" w:color="000000"/>
              <w:right w:val="single" w:sz="4" w:space="0" w:color="000000"/>
            </w:tcBorders>
            <w:shd w:val="clear" w:color="000000" w:fill="A6A6A6"/>
            <w:noWrap/>
            <w:vAlign w:val="center"/>
            <w:hideMark/>
          </w:tcPr>
          <w:p w:rsidR="00046F98" w:rsidRPr="00486AE0" w:rsidRDefault="00046F98" w:rsidP="00046F98">
            <w:pPr>
              <w:spacing w:after="0" w:line="240" w:lineRule="auto"/>
              <w:jc w:val="center"/>
              <w:rPr>
                <w:rFonts w:ascii="Times New Roman" w:eastAsia="Times New Roman" w:hAnsi="Times New Roman" w:cs="Times New Roman"/>
                <w:b/>
                <w:bCs/>
                <w:color w:val="000000"/>
                <w:sz w:val="20"/>
                <w:szCs w:val="20"/>
                <w:lang w:eastAsia="pt-BR"/>
              </w:rPr>
            </w:pPr>
            <w:r w:rsidRPr="00486AE0">
              <w:rPr>
                <w:rFonts w:ascii="Times New Roman" w:eastAsia="Times New Roman" w:hAnsi="Times New Roman" w:cs="Times New Roman"/>
                <w:b/>
                <w:bCs/>
                <w:color w:val="000000"/>
                <w:sz w:val="20"/>
                <w:szCs w:val="20"/>
                <w:lang w:eastAsia="pt-BR"/>
              </w:rPr>
              <w:t>TOTAL</w:t>
            </w:r>
          </w:p>
        </w:tc>
        <w:tc>
          <w:tcPr>
            <w:tcW w:w="2140" w:type="dxa"/>
            <w:tcBorders>
              <w:top w:val="nil"/>
              <w:left w:val="nil"/>
              <w:bottom w:val="single" w:sz="4" w:space="0" w:color="000000"/>
              <w:right w:val="single" w:sz="4" w:space="0" w:color="000000"/>
            </w:tcBorders>
            <w:shd w:val="clear" w:color="000000" w:fill="A6A6A6"/>
            <w:noWrap/>
            <w:vAlign w:val="bottom"/>
            <w:hideMark/>
          </w:tcPr>
          <w:p w:rsidR="00046F98" w:rsidRPr="00486AE0" w:rsidRDefault="00046F98" w:rsidP="00046F98">
            <w:pPr>
              <w:spacing w:after="0" w:line="240" w:lineRule="auto"/>
              <w:jc w:val="center"/>
              <w:rPr>
                <w:rFonts w:ascii="Times New Roman" w:eastAsia="Times New Roman" w:hAnsi="Times New Roman" w:cs="Times New Roman"/>
                <w:b/>
                <w:bCs/>
                <w:color w:val="000000"/>
                <w:sz w:val="20"/>
                <w:szCs w:val="20"/>
                <w:lang w:eastAsia="pt-BR"/>
              </w:rPr>
            </w:pPr>
            <w:r w:rsidRPr="00486AE0">
              <w:rPr>
                <w:rFonts w:ascii="Times New Roman" w:eastAsia="Times New Roman" w:hAnsi="Times New Roman" w:cs="Times New Roman"/>
                <w:b/>
                <w:bCs/>
                <w:color w:val="000000"/>
                <w:sz w:val="20"/>
                <w:szCs w:val="20"/>
                <w:lang w:eastAsia="pt-BR"/>
              </w:rPr>
              <w:t>R$ 88.576,32</w:t>
            </w:r>
          </w:p>
        </w:tc>
      </w:tr>
    </w:tbl>
    <w:p w:rsidR="0016264C" w:rsidRPr="00D67F63" w:rsidRDefault="0016264C" w:rsidP="00A53CE4">
      <w:pPr>
        <w:tabs>
          <w:tab w:val="left" w:pos="747"/>
        </w:tabs>
        <w:spacing w:line="360" w:lineRule="auto"/>
        <w:ind w:right="-568"/>
        <w:jc w:val="both"/>
        <w:rPr>
          <w:rFonts w:ascii="Times New Roman" w:hAnsi="Times New Roman" w:cs="Times New Roman"/>
          <w:bCs/>
          <w:sz w:val="24"/>
          <w:szCs w:val="24"/>
        </w:rPr>
      </w:pPr>
    </w:p>
    <w:p w:rsidR="00A676B9" w:rsidRDefault="0016264C" w:rsidP="003C2052">
      <w:pPr>
        <w:pStyle w:val="PargrafodaLista"/>
        <w:numPr>
          <w:ilvl w:val="0"/>
          <w:numId w:val="16"/>
        </w:numPr>
        <w:tabs>
          <w:tab w:val="left" w:pos="747"/>
        </w:tabs>
        <w:spacing w:line="360" w:lineRule="auto"/>
        <w:ind w:left="0" w:right="-568" w:firstLine="0"/>
        <w:jc w:val="both"/>
        <w:rPr>
          <w:rFonts w:ascii="Times New Roman" w:hAnsi="Times New Roman"/>
          <w:bCs/>
          <w:sz w:val="24"/>
          <w:szCs w:val="24"/>
        </w:rPr>
      </w:pPr>
      <w:r w:rsidRPr="00A676B9">
        <w:rPr>
          <w:rFonts w:ascii="Times New Roman" w:hAnsi="Times New Roman"/>
          <w:bCs/>
          <w:sz w:val="24"/>
          <w:szCs w:val="24"/>
        </w:rPr>
        <w:t xml:space="preserve">O valor de R$ 11.886,89, o crédito foi deferido através do Processo Administrativo 10120.731344/2019-70 e </w:t>
      </w:r>
      <w:proofErr w:type="spellStart"/>
      <w:r w:rsidRPr="00A676B9">
        <w:rPr>
          <w:rFonts w:ascii="Times New Roman" w:hAnsi="Times New Roman"/>
          <w:bCs/>
          <w:sz w:val="24"/>
          <w:szCs w:val="24"/>
        </w:rPr>
        <w:t>Perd</w:t>
      </w:r>
      <w:proofErr w:type="spellEnd"/>
      <w:r w:rsidRPr="00A676B9">
        <w:rPr>
          <w:rFonts w:ascii="Times New Roman" w:hAnsi="Times New Roman"/>
          <w:bCs/>
          <w:sz w:val="24"/>
          <w:szCs w:val="24"/>
        </w:rPr>
        <w:t>/</w:t>
      </w:r>
      <w:proofErr w:type="spellStart"/>
      <w:r w:rsidRPr="00A676B9">
        <w:rPr>
          <w:rFonts w:ascii="Times New Roman" w:hAnsi="Times New Roman"/>
          <w:bCs/>
          <w:sz w:val="24"/>
          <w:szCs w:val="24"/>
        </w:rPr>
        <w:t>Comp</w:t>
      </w:r>
      <w:proofErr w:type="spellEnd"/>
      <w:r w:rsidRPr="00A676B9">
        <w:rPr>
          <w:rFonts w:ascii="Times New Roman" w:hAnsi="Times New Roman"/>
          <w:bCs/>
          <w:sz w:val="24"/>
          <w:szCs w:val="24"/>
        </w:rPr>
        <w:t xml:space="preserve"> nº </w:t>
      </w:r>
      <w:r w:rsidR="00A676B9">
        <w:rPr>
          <w:rFonts w:ascii="Times New Roman" w:hAnsi="Times New Roman"/>
          <w:bCs/>
          <w:sz w:val="24"/>
          <w:szCs w:val="24"/>
        </w:rPr>
        <w:t>32151.59986.230123.1.2.16-0006.</w:t>
      </w:r>
    </w:p>
    <w:p w:rsidR="00A676B9" w:rsidRPr="003B59E5" w:rsidRDefault="00A676B9" w:rsidP="0019156A">
      <w:pPr>
        <w:pStyle w:val="PargrafodaLista"/>
        <w:tabs>
          <w:tab w:val="left" w:pos="747"/>
        </w:tabs>
        <w:spacing w:line="360" w:lineRule="auto"/>
        <w:ind w:left="0" w:right="-568"/>
        <w:jc w:val="center"/>
        <w:rPr>
          <w:rFonts w:ascii="Times New Roman" w:hAnsi="Times New Roman"/>
          <w:b/>
          <w:bCs/>
          <w:sz w:val="24"/>
          <w:szCs w:val="24"/>
        </w:rPr>
      </w:pPr>
      <w:r w:rsidRPr="003B59E5">
        <w:rPr>
          <w:rFonts w:ascii="Times New Roman" w:hAnsi="Times New Roman"/>
          <w:b/>
          <w:bCs/>
          <w:sz w:val="24"/>
          <w:szCs w:val="24"/>
        </w:rPr>
        <w:t>O Valor foi devidamente restituído no dia 13/09/2023 corrigido monetariamente.</w:t>
      </w:r>
    </w:p>
    <w:p w:rsidR="00A676B9" w:rsidRPr="003B59E5" w:rsidRDefault="00A676B9" w:rsidP="00A676B9">
      <w:pPr>
        <w:pStyle w:val="PargrafodaLista"/>
        <w:tabs>
          <w:tab w:val="left" w:pos="747"/>
        </w:tabs>
        <w:spacing w:line="360" w:lineRule="auto"/>
        <w:ind w:left="0" w:right="-568"/>
        <w:jc w:val="both"/>
        <w:rPr>
          <w:rFonts w:ascii="Times New Roman" w:hAnsi="Times New Roman"/>
          <w:b/>
          <w:bCs/>
          <w:sz w:val="24"/>
          <w:szCs w:val="24"/>
        </w:rPr>
      </w:pPr>
    </w:p>
    <w:p w:rsidR="00A676B9" w:rsidRPr="00A676B9" w:rsidRDefault="00A676B9" w:rsidP="00A676B9">
      <w:pPr>
        <w:pStyle w:val="PargrafodaLista"/>
        <w:tabs>
          <w:tab w:val="left" w:pos="747"/>
        </w:tabs>
        <w:spacing w:line="360" w:lineRule="auto"/>
        <w:ind w:left="0" w:right="-568"/>
        <w:jc w:val="both"/>
        <w:rPr>
          <w:rFonts w:ascii="Times New Roman" w:hAnsi="Times New Roman"/>
          <w:bCs/>
          <w:sz w:val="24"/>
          <w:szCs w:val="24"/>
        </w:rPr>
      </w:pPr>
      <w:r w:rsidRPr="00A676B9">
        <w:rPr>
          <w:rFonts w:ascii="Times New Roman" w:hAnsi="Times New Roman"/>
          <w:bCs/>
          <w:noProof/>
          <w:sz w:val="24"/>
          <w:szCs w:val="24"/>
          <w:lang w:eastAsia="pt-BR"/>
        </w:rPr>
        <w:drawing>
          <wp:inline distT="0" distB="0" distL="0" distR="0" wp14:anchorId="782B1477" wp14:editId="2A2DFD4C">
            <wp:extent cx="5400040" cy="41052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105275"/>
                    </a:xfrm>
                    <a:prstGeom prst="rect">
                      <a:avLst/>
                    </a:prstGeom>
                  </pic:spPr>
                </pic:pic>
              </a:graphicData>
            </a:graphic>
          </wp:inline>
        </w:drawing>
      </w:r>
    </w:p>
    <w:p w:rsidR="0016264C" w:rsidRPr="00D67F63" w:rsidRDefault="0016264C" w:rsidP="00A53CE4">
      <w:pPr>
        <w:pStyle w:val="PargrafodaLista"/>
        <w:tabs>
          <w:tab w:val="left" w:pos="747"/>
        </w:tabs>
        <w:spacing w:line="360" w:lineRule="auto"/>
        <w:ind w:left="0" w:right="-568"/>
        <w:jc w:val="both"/>
        <w:rPr>
          <w:rFonts w:ascii="Times New Roman" w:hAnsi="Times New Roman"/>
          <w:bCs/>
          <w:sz w:val="24"/>
          <w:szCs w:val="24"/>
        </w:rPr>
      </w:pPr>
    </w:p>
    <w:p w:rsidR="0016264C" w:rsidRPr="00D67F63" w:rsidRDefault="0016264C" w:rsidP="00A53CE4">
      <w:pPr>
        <w:pStyle w:val="PargrafodaLista"/>
        <w:numPr>
          <w:ilvl w:val="0"/>
          <w:numId w:val="16"/>
        </w:numPr>
        <w:tabs>
          <w:tab w:val="left" w:pos="747"/>
        </w:tabs>
        <w:spacing w:line="360" w:lineRule="auto"/>
        <w:ind w:left="0" w:right="-568" w:firstLine="0"/>
        <w:jc w:val="both"/>
        <w:rPr>
          <w:rFonts w:ascii="Times New Roman" w:hAnsi="Times New Roman"/>
          <w:bCs/>
          <w:sz w:val="24"/>
          <w:szCs w:val="24"/>
        </w:rPr>
      </w:pPr>
      <w:r w:rsidRPr="00D67F63">
        <w:rPr>
          <w:rFonts w:ascii="Times New Roman" w:hAnsi="Times New Roman"/>
          <w:bCs/>
          <w:sz w:val="24"/>
          <w:szCs w:val="24"/>
        </w:rPr>
        <w:t>Refere-se ao Imposto de Renda sobre férias recolhidos na competência do pagamento e serão descontados dos servidores nos respectivos períodos de gozo.</w:t>
      </w:r>
    </w:p>
    <w:p w:rsidR="0016264C" w:rsidRPr="00D67F63" w:rsidRDefault="003B59E5" w:rsidP="003B59E5">
      <w:pPr>
        <w:tabs>
          <w:tab w:val="left" w:pos="747"/>
        </w:tabs>
        <w:spacing w:after="120" w:line="360" w:lineRule="auto"/>
        <w:ind w:right="-568" w:firstLine="142"/>
        <w:jc w:val="center"/>
        <w:rPr>
          <w:rFonts w:ascii="Times New Roman" w:hAnsi="Times New Roman" w:cs="Times New Roman"/>
          <w:b/>
          <w:bCs/>
          <w:sz w:val="24"/>
          <w:szCs w:val="24"/>
        </w:rPr>
      </w:pPr>
      <w:r>
        <w:rPr>
          <w:rFonts w:ascii="Times New Roman" w:hAnsi="Times New Roman" w:cs="Times New Roman"/>
          <w:b/>
          <w:bCs/>
          <w:sz w:val="24"/>
          <w:szCs w:val="24"/>
          <w:highlight w:val="darkGray"/>
        </w:rPr>
        <w:t>9</w:t>
      </w:r>
      <w:r w:rsidR="0016264C" w:rsidRPr="003B59E5">
        <w:rPr>
          <w:rFonts w:ascii="Times New Roman" w:hAnsi="Times New Roman" w:cs="Times New Roman"/>
          <w:b/>
          <w:bCs/>
          <w:sz w:val="24"/>
          <w:szCs w:val="24"/>
          <w:highlight w:val="darkGray"/>
        </w:rPr>
        <w:t>. Despesas Antecipadas</w:t>
      </w:r>
    </w:p>
    <w:p w:rsidR="006F0022" w:rsidRDefault="0016264C" w:rsidP="00983FB2">
      <w:pPr>
        <w:tabs>
          <w:tab w:val="left" w:pos="747"/>
        </w:tabs>
        <w:spacing w:after="120" w:line="360" w:lineRule="auto"/>
        <w:ind w:right="-568"/>
        <w:jc w:val="both"/>
        <w:rPr>
          <w:rFonts w:ascii="Times New Roman" w:hAnsi="Times New Roman" w:cs="Times New Roman"/>
          <w:bCs/>
          <w:sz w:val="24"/>
          <w:szCs w:val="24"/>
        </w:rPr>
      </w:pPr>
      <w:r w:rsidRPr="00D67F63">
        <w:rPr>
          <w:rFonts w:ascii="Times New Roman" w:hAnsi="Times New Roman" w:cs="Times New Roman"/>
          <w:bCs/>
          <w:sz w:val="24"/>
          <w:szCs w:val="24"/>
        </w:rPr>
        <w:t>Refere-se a despesas pagas antecipadamente, que serão apropriadas pelo regime de competência.</w:t>
      </w:r>
      <w:r w:rsidR="00983FB2">
        <w:rPr>
          <w:rFonts w:ascii="Times New Roman" w:hAnsi="Times New Roman" w:cs="Times New Roman"/>
          <w:bCs/>
          <w:sz w:val="24"/>
          <w:szCs w:val="24"/>
        </w:rPr>
        <w:t xml:space="preserve"> Em andamento processo licitatório para contratação de seguradora.</w:t>
      </w:r>
    </w:p>
    <w:tbl>
      <w:tblPr>
        <w:tblW w:w="8660" w:type="dxa"/>
        <w:tblCellMar>
          <w:left w:w="70" w:type="dxa"/>
          <w:right w:w="70" w:type="dxa"/>
        </w:tblCellMar>
        <w:tblLook w:val="04A0" w:firstRow="1" w:lastRow="0" w:firstColumn="1" w:lastColumn="0" w:noHBand="0" w:noVBand="1"/>
      </w:tblPr>
      <w:tblGrid>
        <w:gridCol w:w="2960"/>
        <w:gridCol w:w="1900"/>
        <w:gridCol w:w="1900"/>
        <w:gridCol w:w="1900"/>
      </w:tblGrid>
      <w:tr w:rsidR="006F0022" w:rsidRPr="00926E68" w:rsidTr="006F0022">
        <w:trPr>
          <w:trHeight w:val="255"/>
        </w:trPr>
        <w:tc>
          <w:tcPr>
            <w:tcW w:w="2960" w:type="dxa"/>
            <w:tcBorders>
              <w:top w:val="nil"/>
              <w:left w:val="nil"/>
              <w:bottom w:val="nil"/>
              <w:right w:val="nil"/>
            </w:tcBorders>
            <w:shd w:val="clear" w:color="000000" w:fill="BFBFBF"/>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DESCRIÇÃO</w:t>
            </w:r>
          </w:p>
        </w:tc>
        <w:tc>
          <w:tcPr>
            <w:tcW w:w="1900" w:type="dxa"/>
            <w:tcBorders>
              <w:top w:val="nil"/>
              <w:left w:val="nil"/>
              <w:bottom w:val="nil"/>
              <w:right w:val="nil"/>
            </w:tcBorders>
            <w:shd w:val="clear" w:color="000000" w:fill="BFBFBF"/>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30/09/2023</w:t>
            </w:r>
          </w:p>
        </w:tc>
        <w:tc>
          <w:tcPr>
            <w:tcW w:w="1900" w:type="dxa"/>
            <w:tcBorders>
              <w:top w:val="nil"/>
              <w:left w:val="nil"/>
              <w:bottom w:val="nil"/>
              <w:right w:val="nil"/>
            </w:tcBorders>
            <w:shd w:val="clear" w:color="000000" w:fill="BFBFBF"/>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31/12/2022</w:t>
            </w:r>
          </w:p>
        </w:tc>
        <w:tc>
          <w:tcPr>
            <w:tcW w:w="1900" w:type="dxa"/>
            <w:tcBorders>
              <w:top w:val="nil"/>
              <w:left w:val="nil"/>
              <w:bottom w:val="nil"/>
              <w:right w:val="nil"/>
            </w:tcBorders>
            <w:shd w:val="clear" w:color="000000" w:fill="BFBFBF"/>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30/09/2022</w:t>
            </w:r>
          </w:p>
        </w:tc>
      </w:tr>
      <w:tr w:rsidR="006F0022" w:rsidRPr="00926E68" w:rsidTr="006F0022">
        <w:trPr>
          <w:trHeight w:val="255"/>
        </w:trPr>
        <w:tc>
          <w:tcPr>
            <w:tcW w:w="296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Despesas Antecipadas</w:t>
            </w:r>
          </w:p>
        </w:tc>
        <w:tc>
          <w:tcPr>
            <w:tcW w:w="190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R$ 0,00</w:t>
            </w:r>
          </w:p>
        </w:tc>
        <w:tc>
          <w:tcPr>
            <w:tcW w:w="190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R$ 1.511,54</w:t>
            </w:r>
          </w:p>
        </w:tc>
        <w:tc>
          <w:tcPr>
            <w:tcW w:w="190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b/>
                <w:bCs/>
                <w:color w:val="000000"/>
                <w:sz w:val="20"/>
                <w:szCs w:val="20"/>
                <w:lang w:eastAsia="pt-BR"/>
              </w:rPr>
            </w:pPr>
            <w:r w:rsidRPr="00926E68">
              <w:rPr>
                <w:rFonts w:ascii="Times New Roman" w:eastAsia="Times New Roman" w:hAnsi="Times New Roman" w:cs="Times New Roman"/>
                <w:b/>
                <w:bCs/>
                <w:color w:val="000000"/>
                <w:sz w:val="20"/>
                <w:szCs w:val="20"/>
                <w:lang w:eastAsia="pt-BR"/>
              </w:rPr>
              <w:t>R$ 2.581,24</w:t>
            </w:r>
          </w:p>
        </w:tc>
      </w:tr>
      <w:tr w:rsidR="006F0022" w:rsidRPr="00926E68" w:rsidTr="006F0022">
        <w:trPr>
          <w:trHeight w:val="255"/>
        </w:trPr>
        <w:tc>
          <w:tcPr>
            <w:tcW w:w="296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color w:val="000000"/>
                <w:sz w:val="20"/>
                <w:szCs w:val="20"/>
                <w:lang w:eastAsia="pt-BR"/>
              </w:rPr>
            </w:pPr>
            <w:r w:rsidRPr="00926E68">
              <w:rPr>
                <w:rFonts w:ascii="Times New Roman" w:eastAsia="Times New Roman" w:hAnsi="Times New Roman" w:cs="Times New Roman"/>
                <w:color w:val="000000"/>
                <w:sz w:val="20"/>
                <w:szCs w:val="20"/>
                <w:lang w:eastAsia="pt-BR"/>
              </w:rPr>
              <w:t>Seguros a apropriar</w:t>
            </w:r>
          </w:p>
        </w:tc>
        <w:tc>
          <w:tcPr>
            <w:tcW w:w="190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color w:val="000000"/>
                <w:sz w:val="20"/>
                <w:szCs w:val="20"/>
                <w:lang w:eastAsia="pt-BR"/>
              </w:rPr>
            </w:pPr>
            <w:r w:rsidRPr="00926E68">
              <w:rPr>
                <w:rFonts w:ascii="Times New Roman" w:eastAsia="Times New Roman" w:hAnsi="Times New Roman" w:cs="Times New Roman"/>
                <w:color w:val="000000"/>
                <w:sz w:val="20"/>
                <w:szCs w:val="20"/>
                <w:lang w:eastAsia="pt-BR"/>
              </w:rPr>
              <w:t>R$ 0,00</w:t>
            </w:r>
          </w:p>
        </w:tc>
        <w:tc>
          <w:tcPr>
            <w:tcW w:w="190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color w:val="000000"/>
                <w:sz w:val="20"/>
                <w:szCs w:val="20"/>
                <w:lang w:eastAsia="pt-BR"/>
              </w:rPr>
            </w:pPr>
            <w:r w:rsidRPr="00926E68">
              <w:rPr>
                <w:rFonts w:ascii="Times New Roman" w:eastAsia="Times New Roman" w:hAnsi="Times New Roman" w:cs="Times New Roman"/>
                <w:color w:val="000000"/>
                <w:sz w:val="20"/>
                <w:szCs w:val="20"/>
                <w:lang w:eastAsia="pt-BR"/>
              </w:rPr>
              <w:t>R$ 1.511,54</w:t>
            </w:r>
          </w:p>
        </w:tc>
        <w:tc>
          <w:tcPr>
            <w:tcW w:w="1900" w:type="dxa"/>
            <w:tcBorders>
              <w:top w:val="nil"/>
              <w:left w:val="nil"/>
              <w:bottom w:val="nil"/>
              <w:right w:val="nil"/>
            </w:tcBorders>
            <w:shd w:val="clear" w:color="auto" w:fill="auto"/>
            <w:noWrap/>
            <w:vAlign w:val="center"/>
            <w:hideMark/>
          </w:tcPr>
          <w:p w:rsidR="006F0022" w:rsidRPr="00926E68" w:rsidRDefault="006F0022" w:rsidP="00B4409E">
            <w:pPr>
              <w:spacing w:after="0" w:line="240" w:lineRule="auto"/>
              <w:jc w:val="center"/>
              <w:rPr>
                <w:rFonts w:ascii="Times New Roman" w:eastAsia="Times New Roman" w:hAnsi="Times New Roman" w:cs="Times New Roman"/>
                <w:color w:val="000000"/>
                <w:sz w:val="20"/>
                <w:szCs w:val="20"/>
                <w:lang w:eastAsia="pt-BR"/>
              </w:rPr>
            </w:pPr>
            <w:r w:rsidRPr="00926E68">
              <w:rPr>
                <w:rFonts w:ascii="Times New Roman" w:eastAsia="Times New Roman" w:hAnsi="Times New Roman" w:cs="Times New Roman"/>
                <w:color w:val="000000"/>
                <w:sz w:val="20"/>
                <w:szCs w:val="20"/>
                <w:lang w:eastAsia="pt-BR"/>
              </w:rPr>
              <w:t>R$ 2.581,24</w:t>
            </w:r>
          </w:p>
        </w:tc>
      </w:tr>
    </w:tbl>
    <w:p w:rsidR="006F0022" w:rsidRDefault="006F0022" w:rsidP="00A53CE4">
      <w:pPr>
        <w:tabs>
          <w:tab w:val="left" w:pos="747"/>
        </w:tabs>
        <w:spacing w:after="120" w:line="360" w:lineRule="auto"/>
        <w:ind w:right="-568"/>
        <w:jc w:val="both"/>
        <w:rPr>
          <w:rFonts w:ascii="Times New Roman" w:hAnsi="Times New Roman" w:cs="Times New Roman"/>
          <w:bCs/>
          <w:sz w:val="20"/>
          <w:szCs w:val="20"/>
        </w:rPr>
      </w:pPr>
    </w:p>
    <w:p w:rsidR="000D004D" w:rsidRPr="00926E68" w:rsidRDefault="000D004D" w:rsidP="00A53CE4">
      <w:pPr>
        <w:tabs>
          <w:tab w:val="left" w:pos="747"/>
        </w:tabs>
        <w:spacing w:after="120" w:line="360" w:lineRule="auto"/>
        <w:ind w:right="-568"/>
        <w:jc w:val="both"/>
        <w:rPr>
          <w:rFonts w:ascii="Times New Roman" w:hAnsi="Times New Roman" w:cs="Times New Roman"/>
          <w:bCs/>
          <w:sz w:val="20"/>
          <w:szCs w:val="20"/>
        </w:rPr>
      </w:pPr>
    </w:p>
    <w:p w:rsidR="0016264C" w:rsidRPr="00D67F63" w:rsidRDefault="0016264C" w:rsidP="00BF69F2">
      <w:pPr>
        <w:tabs>
          <w:tab w:val="left" w:pos="747"/>
        </w:tabs>
        <w:spacing w:after="120" w:line="360" w:lineRule="auto"/>
        <w:ind w:right="-568" w:firstLine="142"/>
        <w:jc w:val="center"/>
        <w:rPr>
          <w:rFonts w:ascii="Times New Roman" w:eastAsia="Arial" w:hAnsi="Times New Roman" w:cs="Times New Roman"/>
          <w:b/>
          <w:bCs/>
          <w:sz w:val="24"/>
          <w:szCs w:val="24"/>
        </w:rPr>
      </w:pPr>
      <w:r w:rsidRPr="00BF69F2">
        <w:rPr>
          <w:rFonts w:ascii="Times New Roman" w:hAnsi="Times New Roman" w:cs="Times New Roman"/>
          <w:b/>
          <w:bCs/>
          <w:sz w:val="24"/>
          <w:szCs w:val="24"/>
          <w:highlight w:val="darkGray"/>
        </w:rPr>
        <w:t>1</w:t>
      </w:r>
      <w:r w:rsidR="00BF69F2" w:rsidRPr="00BF69F2">
        <w:rPr>
          <w:rFonts w:ascii="Times New Roman" w:hAnsi="Times New Roman" w:cs="Times New Roman"/>
          <w:b/>
          <w:bCs/>
          <w:sz w:val="24"/>
          <w:szCs w:val="24"/>
          <w:highlight w:val="darkGray"/>
        </w:rPr>
        <w:t>0</w:t>
      </w:r>
      <w:r w:rsidRPr="00BF69F2">
        <w:rPr>
          <w:rFonts w:ascii="Times New Roman" w:hAnsi="Times New Roman" w:cs="Times New Roman"/>
          <w:b/>
          <w:bCs/>
          <w:sz w:val="24"/>
          <w:szCs w:val="24"/>
          <w:highlight w:val="darkGray"/>
        </w:rPr>
        <w:t>. Estoque de bens</w:t>
      </w:r>
      <w:r w:rsidRPr="00BF69F2">
        <w:rPr>
          <w:rFonts w:ascii="Times New Roman" w:eastAsia="Arial" w:hAnsi="Times New Roman" w:cs="Times New Roman"/>
          <w:b/>
          <w:bCs/>
          <w:sz w:val="24"/>
          <w:szCs w:val="24"/>
          <w:highlight w:val="darkGray"/>
        </w:rPr>
        <w:t xml:space="preserve"> (CONSUMO INTERNO)</w:t>
      </w:r>
    </w:p>
    <w:p w:rsidR="00CC7636" w:rsidRDefault="0016264C" w:rsidP="00A53CE4">
      <w:pPr>
        <w:tabs>
          <w:tab w:val="left" w:pos="747"/>
        </w:tabs>
        <w:spacing w:after="120" w:line="360" w:lineRule="auto"/>
        <w:ind w:right="-568"/>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 xml:space="preserve">Refere-se ao estoque de materiais de escritório e de limpeza destinados ao consumo interno. </w:t>
      </w:r>
      <w:r w:rsidR="007F3CEC">
        <w:rPr>
          <w:rFonts w:ascii="Times New Roman" w:eastAsia="Arial" w:hAnsi="Times New Roman" w:cs="Times New Roman"/>
          <w:sz w:val="24"/>
          <w:szCs w:val="24"/>
        </w:rPr>
        <w:t xml:space="preserve">    </w:t>
      </w:r>
      <w:r w:rsidRPr="00D67F63">
        <w:rPr>
          <w:rFonts w:ascii="Times New Roman" w:eastAsia="Arial" w:hAnsi="Times New Roman" w:cs="Times New Roman"/>
          <w:sz w:val="24"/>
          <w:szCs w:val="24"/>
        </w:rPr>
        <w:t>São avaliados ao custo médio de aquisição, sendo controlados através de inventários periódicos.</w:t>
      </w:r>
    </w:p>
    <w:tbl>
      <w:tblPr>
        <w:tblW w:w="8660" w:type="dxa"/>
        <w:tblCellMar>
          <w:left w:w="70" w:type="dxa"/>
          <w:right w:w="70" w:type="dxa"/>
        </w:tblCellMar>
        <w:tblLook w:val="04A0" w:firstRow="1" w:lastRow="0" w:firstColumn="1" w:lastColumn="0" w:noHBand="0" w:noVBand="1"/>
      </w:tblPr>
      <w:tblGrid>
        <w:gridCol w:w="2960"/>
        <w:gridCol w:w="1900"/>
        <w:gridCol w:w="1900"/>
        <w:gridCol w:w="1900"/>
      </w:tblGrid>
      <w:tr w:rsidR="00ED5244" w:rsidRPr="00ED5244" w:rsidTr="00ED5244">
        <w:trPr>
          <w:trHeight w:val="255"/>
        </w:trPr>
        <w:tc>
          <w:tcPr>
            <w:tcW w:w="2960" w:type="dxa"/>
            <w:tcBorders>
              <w:top w:val="nil"/>
              <w:left w:val="nil"/>
              <w:bottom w:val="nil"/>
              <w:right w:val="nil"/>
            </w:tcBorders>
            <w:shd w:val="clear" w:color="000000" w:fill="BFBFBF"/>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DESCRIÇÃO</w:t>
            </w:r>
          </w:p>
        </w:tc>
        <w:tc>
          <w:tcPr>
            <w:tcW w:w="1900" w:type="dxa"/>
            <w:tcBorders>
              <w:top w:val="nil"/>
              <w:left w:val="nil"/>
              <w:bottom w:val="nil"/>
              <w:right w:val="nil"/>
            </w:tcBorders>
            <w:shd w:val="clear" w:color="000000" w:fill="BFBFBF"/>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30/09/2023</w:t>
            </w:r>
          </w:p>
        </w:tc>
        <w:tc>
          <w:tcPr>
            <w:tcW w:w="1900" w:type="dxa"/>
            <w:tcBorders>
              <w:top w:val="nil"/>
              <w:left w:val="nil"/>
              <w:bottom w:val="nil"/>
              <w:right w:val="nil"/>
            </w:tcBorders>
            <w:shd w:val="clear" w:color="000000" w:fill="BFBFBF"/>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31/12/2022</w:t>
            </w:r>
          </w:p>
        </w:tc>
        <w:tc>
          <w:tcPr>
            <w:tcW w:w="1900" w:type="dxa"/>
            <w:tcBorders>
              <w:top w:val="nil"/>
              <w:left w:val="nil"/>
              <w:bottom w:val="nil"/>
              <w:right w:val="nil"/>
            </w:tcBorders>
            <w:shd w:val="clear" w:color="000000" w:fill="BFBFBF"/>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30/09/2022</w:t>
            </w:r>
          </w:p>
        </w:tc>
      </w:tr>
      <w:tr w:rsidR="00ED5244" w:rsidRPr="00ED5244" w:rsidTr="00ED5244">
        <w:trPr>
          <w:trHeight w:val="255"/>
        </w:trPr>
        <w:tc>
          <w:tcPr>
            <w:tcW w:w="296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Estoque de Consumo</w:t>
            </w:r>
          </w:p>
        </w:tc>
        <w:tc>
          <w:tcPr>
            <w:tcW w:w="190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R$ 88.901,56</w:t>
            </w:r>
          </w:p>
        </w:tc>
        <w:tc>
          <w:tcPr>
            <w:tcW w:w="190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R$ 68.559,01</w:t>
            </w:r>
          </w:p>
        </w:tc>
        <w:tc>
          <w:tcPr>
            <w:tcW w:w="190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b/>
                <w:bCs/>
                <w:color w:val="000000"/>
                <w:sz w:val="20"/>
                <w:szCs w:val="20"/>
                <w:lang w:eastAsia="pt-BR"/>
              </w:rPr>
            </w:pPr>
            <w:r w:rsidRPr="00ED5244">
              <w:rPr>
                <w:rFonts w:ascii="Times New Roman" w:eastAsia="Times New Roman" w:hAnsi="Times New Roman" w:cs="Times New Roman"/>
                <w:b/>
                <w:bCs/>
                <w:color w:val="000000"/>
                <w:sz w:val="20"/>
                <w:szCs w:val="20"/>
                <w:lang w:eastAsia="pt-BR"/>
              </w:rPr>
              <w:t>R$ 69.990,13</w:t>
            </w:r>
          </w:p>
        </w:tc>
      </w:tr>
      <w:tr w:rsidR="00ED5244" w:rsidRPr="00ED5244" w:rsidTr="00ED5244">
        <w:trPr>
          <w:trHeight w:val="255"/>
        </w:trPr>
        <w:tc>
          <w:tcPr>
            <w:tcW w:w="296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color w:val="000000"/>
                <w:sz w:val="20"/>
                <w:szCs w:val="20"/>
                <w:lang w:eastAsia="pt-BR"/>
              </w:rPr>
            </w:pPr>
            <w:r w:rsidRPr="00ED5244">
              <w:rPr>
                <w:rFonts w:ascii="Times New Roman" w:eastAsia="Times New Roman" w:hAnsi="Times New Roman" w:cs="Times New Roman"/>
                <w:color w:val="000000"/>
                <w:sz w:val="20"/>
                <w:szCs w:val="20"/>
                <w:lang w:eastAsia="pt-BR"/>
              </w:rPr>
              <w:t>Almoxarifado</w:t>
            </w:r>
          </w:p>
        </w:tc>
        <w:tc>
          <w:tcPr>
            <w:tcW w:w="190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color w:val="000000"/>
                <w:sz w:val="20"/>
                <w:szCs w:val="20"/>
                <w:lang w:eastAsia="pt-BR"/>
              </w:rPr>
            </w:pPr>
            <w:r w:rsidRPr="00ED5244">
              <w:rPr>
                <w:rFonts w:ascii="Times New Roman" w:eastAsia="Times New Roman" w:hAnsi="Times New Roman" w:cs="Times New Roman"/>
                <w:color w:val="000000"/>
                <w:sz w:val="20"/>
                <w:szCs w:val="20"/>
                <w:lang w:eastAsia="pt-BR"/>
              </w:rPr>
              <w:t>R$ 88.901,56</w:t>
            </w:r>
          </w:p>
        </w:tc>
        <w:tc>
          <w:tcPr>
            <w:tcW w:w="190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color w:val="000000"/>
                <w:sz w:val="20"/>
                <w:szCs w:val="20"/>
                <w:lang w:eastAsia="pt-BR"/>
              </w:rPr>
            </w:pPr>
            <w:r w:rsidRPr="00ED5244">
              <w:rPr>
                <w:rFonts w:ascii="Times New Roman" w:eastAsia="Times New Roman" w:hAnsi="Times New Roman" w:cs="Times New Roman"/>
                <w:color w:val="000000"/>
                <w:sz w:val="20"/>
                <w:szCs w:val="20"/>
                <w:lang w:eastAsia="pt-BR"/>
              </w:rPr>
              <w:t>R$ 68.559,01</w:t>
            </w:r>
          </w:p>
        </w:tc>
        <w:tc>
          <w:tcPr>
            <w:tcW w:w="1900" w:type="dxa"/>
            <w:tcBorders>
              <w:top w:val="nil"/>
              <w:left w:val="nil"/>
              <w:bottom w:val="nil"/>
              <w:right w:val="nil"/>
            </w:tcBorders>
            <w:shd w:val="clear" w:color="auto" w:fill="auto"/>
            <w:noWrap/>
            <w:vAlign w:val="center"/>
            <w:hideMark/>
          </w:tcPr>
          <w:p w:rsidR="00ED5244" w:rsidRPr="00ED5244" w:rsidRDefault="00ED5244" w:rsidP="00B4409E">
            <w:pPr>
              <w:spacing w:after="0" w:line="240" w:lineRule="auto"/>
              <w:jc w:val="center"/>
              <w:rPr>
                <w:rFonts w:ascii="Times New Roman" w:eastAsia="Times New Roman" w:hAnsi="Times New Roman" w:cs="Times New Roman"/>
                <w:color w:val="000000"/>
                <w:sz w:val="20"/>
                <w:szCs w:val="20"/>
                <w:lang w:eastAsia="pt-BR"/>
              </w:rPr>
            </w:pPr>
            <w:r w:rsidRPr="00ED5244">
              <w:rPr>
                <w:rFonts w:ascii="Times New Roman" w:eastAsia="Times New Roman" w:hAnsi="Times New Roman" w:cs="Times New Roman"/>
                <w:color w:val="000000"/>
                <w:sz w:val="20"/>
                <w:szCs w:val="20"/>
                <w:lang w:eastAsia="pt-BR"/>
              </w:rPr>
              <w:t>R$ 69.990,13</w:t>
            </w:r>
          </w:p>
        </w:tc>
      </w:tr>
    </w:tbl>
    <w:p w:rsidR="00ED5244" w:rsidRPr="00D67F63" w:rsidRDefault="00ED5244" w:rsidP="00A53CE4">
      <w:pPr>
        <w:tabs>
          <w:tab w:val="left" w:pos="747"/>
        </w:tabs>
        <w:spacing w:after="120" w:line="360" w:lineRule="auto"/>
        <w:ind w:right="-568"/>
        <w:jc w:val="both"/>
        <w:rPr>
          <w:rFonts w:ascii="Times New Roman" w:eastAsia="Arial" w:hAnsi="Times New Roman" w:cs="Times New Roman"/>
          <w:sz w:val="24"/>
          <w:szCs w:val="24"/>
        </w:rPr>
      </w:pPr>
    </w:p>
    <w:tbl>
      <w:tblPr>
        <w:tblW w:w="9560" w:type="dxa"/>
        <w:tblCellMar>
          <w:left w:w="70" w:type="dxa"/>
          <w:right w:w="70" w:type="dxa"/>
        </w:tblCellMar>
        <w:tblLook w:val="04A0" w:firstRow="1" w:lastRow="0" w:firstColumn="1" w:lastColumn="0" w:noHBand="0" w:noVBand="1"/>
      </w:tblPr>
      <w:tblGrid>
        <w:gridCol w:w="2560"/>
        <w:gridCol w:w="5220"/>
        <w:gridCol w:w="1780"/>
      </w:tblGrid>
      <w:tr w:rsidR="00F53719" w:rsidRPr="00F53719" w:rsidTr="00F53719">
        <w:trPr>
          <w:trHeight w:val="255"/>
        </w:trPr>
        <w:tc>
          <w:tcPr>
            <w:tcW w:w="2560" w:type="dxa"/>
            <w:tcBorders>
              <w:top w:val="single" w:sz="4" w:space="0" w:color="D9D9D9"/>
              <w:left w:val="nil"/>
              <w:bottom w:val="single" w:sz="4" w:space="0" w:color="808080"/>
              <w:right w:val="nil"/>
            </w:tcBorders>
            <w:shd w:val="clear" w:color="auto" w:fill="auto"/>
            <w:noWrap/>
            <w:hideMark/>
          </w:tcPr>
          <w:p w:rsidR="00F53719" w:rsidRPr="00F53719" w:rsidRDefault="00F53719" w:rsidP="00F53719">
            <w:pPr>
              <w:spacing w:after="0" w:line="240" w:lineRule="auto"/>
              <w:rPr>
                <w:rFonts w:ascii="Tahoma" w:eastAsia="Times New Roman" w:hAnsi="Tahoma" w:cs="Tahoma"/>
                <w:b/>
                <w:bCs/>
                <w:color w:val="000000"/>
                <w:sz w:val="20"/>
                <w:szCs w:val="20"/>
                <w:lang w:eastAsia="pt-BR"/>
              </w:rPr>
            </w:pPr>
            <w:r w:rsidRPr="00F53719">
              <w:rPr>
                <w:rFonts w:ascii="Tahoma" w:eastAsia="Times New Roman" w:hAnsi="Tahoma" w:cs="Tahoma"/>
                <w:b/>
                <w:bCs/>
                <w:color w:val="000000"/>
                <w:sz w:val="20"/>
                <w:szCs w:val="20"/>
                <w:lang w:eastAsia="pt-BR"/>
              </w:rPr>
              <w:t>Conta Patrimonial</w:t>
            </w:r>
          </w:p>
        </w:tc>
        <w:tc>
          <w:tcPr>
            <w:tcW w:w="5220" w:type="dxa"/>
            <w:tcBorders>
              <w:top w:val="single" w:sz="4" w:space="0" w:color="D9D9D9"/>
              <w:left w:val="nil"/>
              <w:bottom w:val="single" w:sz="4" w:space="0" w:color="808080"/>
              <w:right w:val="nil"/>
            </w:tcBorders>
            <w:shd w:val="clear" w:color="auto" w:fill="auto"/>
            <w:noWrap/>
            <w:hideMark/>
          </w:tcPr>
          <w:p w:rsidR="00F53719" w:rsidRPr="00F53719" w:rsidRDefault="00F53719" w:rsidP="00F53719">
            <w:pPr>
              <w:spacing w:after="0" w:line="240" w:lineRule="auto"/>
              <w:rPr>
                <w:rFonts w:ascii="Tahoma" w:eastAsia="Times New Roman" w:hAnsi="Tahoma" w:cs="Tahoma"/>
                <w:b/>
                <w:bCs/>
                <w:color w:val="000000"/>
                <w:sz w:val="20"/>
                <w:szCs w:val="20"/>
                <w:lang w:eastAsia="pt-BR"/>
              </w:rPr>
            </w:pPr>
            <w:r w:rsidRPr="00F53719">
              <w:rPr>
                <w:rFonts w:ascii="Tahoma" w:eastAsia="Times New Roman" w:hAnsi="Tahoma" w:cs="Tahoma"/>
                <w:b/>
                <w:bCs/>
                <w:color w:val="000000"/>
                <w:sz w:val="20"/>
                <w:szCs w:val="20"/>
                <w:lang w:eastAsia="pt-BR"/>
              </w:rPr>
              <w:t>Descrição da Conta Patrimonial</w:t>
            </w:r>
          </w:p>
        </w:tc>
        <w:tc>
          <w:tcPr>
            <w:tcW w:w="1780" w:type="dxa"/>
            <w:tcBorders>
              <w:top w:val="single" w:sz="4" w:space="0" w:color="D9D9D9"/>
              <w:left w:val="nil"/>
              <w:bottom w:val="single" w:sz="4" w:space="0" w:color="808080"/>
              <w:right w:val="nil"/>
            </w:tcBorders>
            <w:shd w:val="clear" w:color="auto" w:fill="auto"/>
            <w:noWrap/>
            <w:hideMark/>
          </w:tcPr>
          <w:p w:rsidR="00F53719" w:rsidRPr="00F53719" w:rsidRDefault="00F53719" w:rsidP="00F53719">
            <w:pPr>
              <w:spacing w:after="0" w:line="240" w:lineRule="auto"/>
              <w:rPr>
                <w:rFonts w:ascii="Tahoma" w:eastAsia="Times New Roman" w:hAnsi="Tahoma" w:cs="Tahoma"/>
                <w:b/>
                <w:bCs/>
                <w:color w:val="000000"/>
                <w:sz w:val="20"/>
                <w:szCs w:val="20"/>
                <w:lang w:eastAsia="pt-BR"/>
              </w:rPr>
            </w:pPr>
            <w:r w:rsidRPr="00F53719">
              <w:rPr>
                <w:rFonts w:ascii="Tahoma" w:eastAsia="Times New Roman" w:hAnsi="Tahoma" w:cs="Tahoma"/>
                <w:b/>
                <w:bCs/>
                <w:color w:val="000000"/>
                <w:sz w:val="20"/>
                <w:szCs w:val="20"/>
                <w:lang w:eastAsia="pt-BR"/>
              </w:rPr>
              <w:t>Total</w:t>
            </w:r>
          </w:p>
        </w:tc>
      </w:tr>
      <w:tr w:rsidR="00F53719" w:rsidRPr="00F53719" w:rsidTr="00F53719">
        <w:trPr>
          <w:trHeight w:val="255"/>
        </w:trPr>
        <w:tc>
          <w:tcPr>
            <w:tcW w:w="256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1.1.5.6.1.01.08.00.00</w:t>
            </w:r>
          </w:p>
        </w:tc>
        <w:tc>
          <w:tcPr>
            <w:tcW w:w="522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MATERIAL DE LIMPEZA E PRODUTOS DE HIGIENIZAÇÃO</w:t>
            </w:r>
          </w:p>
        </w:tc>
        <w:tc>
          <w:tcPr>
            <w:tcW w:w="178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jc w:val="center"/>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41.591,57</w:t>
            </w:r>
          </w:p>
        </w:tc>
      </w:tr>
      <w:tr w:rsidR="00F53719" w:rsidRPr="00F53719" w:rsidTr="00F53719">
        <w:trPr>
          <w:trHeight w:val="255"/>
        </w:trPr>
        <w:tc>
          <w:tcPr>
            <w:tcW w:w="2560" w:type="dxa"/>
            <w:tcBorders>
              <w:top w:val="single" w:sz="4" w:space="0" w:color="D9D9D9"/>
              <w:left w:val="nil"/>
              <w:bottom w:val="single" w:sz="4" w:space="0" w:color="D9D9D9"/>
              <w:right w:val="nil"/>
            </w:tcBorders>
            <w:shd w:val="clear" w:color="auto" w:fill="auto"/>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1.1.5.6.1.01.09.00.00</w:t>
            </w:r>
          </w:p>
        </w:tc>
        <w:tc>
          <w:tcPr>
            <w:tcW w:w="5220" w:type="dxa"/>
            <w:tcBorders>
              <w:top w:val="single" w:sz="4" w:space="0" w:color="D9D9D9"/>
              <w:left w:val="nil"/>
              <w:bottom w:val="single" w:sz="4" w:space="0" w:color="D9D9D9"/>
              <w:right w:val="nil"/>
            </w:tcBorders>
            <w:shd w:val="clear" w:color="auto" w:fill="auto"/>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MATERIAL DE TECNOLOGIA DA INFORMAÇÃO</w:t>
            </w:r>
          </w:p>
        </w:tc>
        <w:tc>
          <w:tcPr>
            <w:tcW w:w="1780" w:type="dxa"/>
            <w:tcBorders>
              <w:top w:val="single" w:sz="4" w:space="0" w:color="D9D9D9"/>
              <w:left w:val="nil"/>
              <w:bottom w:val="single" w:sz="4" w:space="0" w:color="D9D9D9"/>
              <w:right w:val="nil"/>
            </w:tcBorders>
            <w:shd w:val="clear" w:color="auto" w:fill="auto"/>
            <w:noWrap/>
            <w:hideMark/>
          </w:tcPr>
          <w:p w:rsidR="00F53719" w:rsidRPr="00F53719" w:rsidRDefault="00F53719" w:rsidP="00F53719">
            <w:pPr>
              <w:spacing w:after="0" w:line="240" w:lineRule="auto"/>
              <w:jc w:val="center"/>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498,66</w:t>
            </w:r>
          </w:p>
        </w:tc>
      </w:tr>
      <w:tr w:rsidR="00F53719" w:rsidRPr="00F53719" w:rsidTr="00F53719">
        <w:trPr>
          <w:trHeight w:val="255"/>
        </w:trPr>
        <w:tc>
          <w:tcPr>
            <w:tcW w:w="256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1.1.5.6.1.01.29.00.00</w:t>
            </w:r>
          </w:p>
        </w:tc>
        <w:tc>
          <w:tcPr>
            <w:tcW w:w="522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MATERIAL PARA COZINHA, REFEITÓRIOS E AFINS</w:t>
            </w:r>
          </w:p>
        </w:tc>
        <w:tc>
          <w:tcPr>
            <w:tcW w:w="178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jc w:val="center"/>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15.154,00</w:t>
            </w:r>
          </w:p>
        </w:tc>
      </w:tr>
      <w:tr w:rsidR="00F53719" w:rsidRPr="00F53719" w:rsidTr="00F53719">
        <w:trPr>
          <w:trHeight w:val="255"/>
        </w:trPr>
        <w:tc>
          <w:tcPr>
            <w:tcW w:w="2560" w:type="dxa"/>
            <w:tcBorders>
              <w:top w:val="single" w:sz="4" w:space="0" w:color="D9D9D9"/>
              <w:left w:val="nil"/>
              <w:bottom w:val="single" w:sz="4" w:space="0" w:color="D9D9D9"/>
              <w:right w:val="nil"/>
            </w:tcBorders>
            <w:shd w:val="clear" w:color="auto" w:fill="auto"/>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1.1.5.6.1.02.01.00.00</w:t>
            </w:r>
          </w:p>
        </w:tc>
        <w:tc>
          <w:tcPr>
            <w:tcW w:w="5220" w:type="dxa"/>
            <w:tcBorders>
              <w:top w:val="single" w:sz="4" w:space="0" w:color="D9D9D9"/>
              <w:left w:val="nil"/>
              <w:bottom w:val="single" w:sz="4" w:space="0" w:color="D9D9D9"/>
              <w:right w:val="nil"/>
            </w:tcBorders>
            <w:shd w:val="clear" w:color="auto" w:fill="auto"/>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GÊNEROS ALIMENTÍCIOS</w:t>
            </w:r>
          </w:p>
        </w:tc>
        <w:tc>
          <w:tcPr>
            <w:tcW w:w="1780" w:type="dxa"/>
            <w:tcBorders>
              <w:top w:val="single" w:sz="4" w:space="0" w:color="D9D9D9"/>
              <w:left w:val="nil"/>
              <w:bottom w:val="single" w:sz="4" w:space="0" w:color="D9D9D9"/>
              <w:right w:val="nil"/>
            </w:tcBorders>
            <w:shd w:val="clear" w:color="auto" w:fill="auto"/>
            <w:noWrap/>
            <w:hideMark/>
          </w:tcPr>
          <w:p w:rsidR="00F53719" w:rsidRPr="00F53719" w:rsidRDefault="00F53719" w:rsidP="00F53719">
            <w:pPr>
              <w:spacing w:after="0" w:line="240" w:lineRule="auto"/>
              <w:jc w:val="center"/>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892,35</w:t>
            </w:r>
          </w:p>
        </w:tc>
      </w:tr>
      <w:tr w:rsidR="00F53719" w:rsidRPr="00F53719" w:rsidTr="00F53719">
        <w:trPr>
          <w:trHeight w:val="255"/>
        </w:trPr>
        <w:tc>
          <w:tcPr>
            <w:tcW w:w="256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1.1.5.6.1.07.01.00.00</w:t>
            </w:r>
          </w:p>
        </w:tc>
        <w:tc>
          <w:tcPr>
            <w:tcW w:w="522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MATERIAL DE EXPEDIENTE</w:t>
            </w:r>
          </w:p>
        </w:tc>
        <w:tc>
          <w:tcPr>
            <w:tcW w:w="1780" w:type="dxa"/>
            <w:tcBorders>
              <w:top w:val="single" w:sz="4" w:space="0" w:color="A6A6A6"/>
              <w:left w:val="nil"/>
              <w:bottom w:val="single" w:sz="4" w:space="0" w:color="A6A6A6"/>
              <w:right w:val="nil"/>
            </w:tcBorders>
            <w:shd w:val="clear" w:color="D9D9D9" w:fill="D9D9D9"/>
            <w:noWrap/>
            <w:hideMark/>
          </w:tcPr>
          <w:p w:rsidR="00F53719" w:rsidRPr="00F53719" w:rsidRDefault="00F53719" w:rsidP="00F53719">
            <w:pPr>
              <w:spacing w:after="0" w:line="240" w:lineRule="auto"/>
              <w:jc w:val="center"/>
              <w:rPr>
                <w:rFonts w:ascii="Tahoma" w:eastAsia="Times New Roman" w:hAnsi="Tahoma" w:cs="Tahoma"/>
                <w:color w:val="000000"/>
                <w:sz w:val="20"/>
                <w:szCs w:val="20"/>
                <w:lang w:eastAsia="pt-BR"/>
              </w:rPr>
            </w:pPr>
            <w:r w:rsidRPr="00F53719">
              <w:rPr>
                <w:rFonts w:ascii="Tahoma" w:eastAsia="Times New Roman" w:hAnsi="Tahoma" w:cs="Tahoma"/>
                <w:color w:val="000000"/>
                <w:sz w:val="20"/>
                <w:szCs w:val="20"/>
                <w:lang w:eastAsia="pt-BR"/>
              </w:rPr>
              <w:t>30.764,98</w:t>
            </w:r>
          </w:p>
        </w:tc>
      </w:tr>
      <w:tr w:rsidR="00F53719" w:rsidRPr="00F53719" w:rsidTr="00F53719">
        <w:trPr>
          <w:trHeight w:val="255"/>
        </w:trPr>
        <w:tc>
          <w:tcPr>
            <w:tcW w:w="2560" w:type="dxa"/>
            <w:tcBorders>
              <w:top w:val="single" w:sz="4" w:space="0" w:color="808080"/>
              <w:left w:val="nil"/>
              <w:bottom w:val="single" w:sz="4" w:space="0" w:color="808080"/>
              <w:right w:val="nil"/>
            </w:tcBorders>
            <w:shd w:val="clear" w:color="FFFFFF" w:fill="FFFFFF"/>
            <w:noWrap/>
            <w:hideMark/>
          </w:tcPr>
          <w:p w:rsidR="00F53719" w:rsidRPr="00F53719" w:rsidRDefault="00F53719" w:rsidP="00F53719">
            <w:pPr>
              <w:spacing w:after="0" w:line="240" w:lineRule="auto"/>
              <w:rPr>
                <w:rFonts w:ascii="Tahoma" w:eastAsia="Times New Roman" w:hAnsi="Tahoma" w:cs="Tahoma"/>
                <w:b/>
                <w:bCs/>
                <w:color w:val="000000"/>
                <w:sz w:val="20"/>
                <w:szCs w:val="20"/>
                <w:lang w:eastAsia="pt-BR"/>
              </w:rPr>
            </w:pPr>
            <w:r w:rsidRPr="00F53719">
              <w:rPr>
                <w:rFonts w:ascii="Tahoma" w:eastAsia="Times New Roman" w:hAnsi="Tahoma" w:cs="Tahoma"/>
                <w:b/>
                <w:bCs/>
                <w:color w:val="000000"/>
                <w:sz w:val="20"/>
                <w:szCs w:val="20"/>
                <w:lang w:eastAsia="pt-BR"/>
              </w:rPr>
              <w:t>Total Geral</w:t>
            </w:r>
          </w:p>
        </w:tc>
        <w:tc>
          <w:tcPr>
            <w:tcW w:w="5220" w:type="dxa"/>
            <w:tcBorders>
              <w:top w:val="single" w:sz="4" w:space="0" w:color="808080"/>
              <w:left w:val="nil"/>
              <w:bottom w:val="single" w:sz="4" w:space="0" w:color="808080"/>
              <w:right w:val="nil"/>
            </w:tcBorders>
            <w:shd w:val="clear" w:color="FFFFFF" w:fill="FFFFFF"/>
            <w:noWrap/>
            <w:hideMark/>
          </w:tcPr>
          <w:p w:rsidR="00F53719" w:rsidRPr="00F53719" w:rsidRDefault="00F53719" w:rsidP="00F53719">
            <w:pPr>
              <w:spacing w:after="0" w:line="240" w:lineRule="auto"/>
              <w:rPr>
                <w:rFonts w:ascii="Tahoma" w:eastAsia="Times New Roman" w:hAnsi="Tahoma" w:cs="Tahoma"/>
                <w:b/>
                <w:bCs/>
                <w:color w:val="000000"/>
                <w:sz w:val="20"/>
                <w:szCs w:val="20"/>
                <w:lang w:eastAsia="pt-BR"/>
              </w:rPr>
            </w:pPr>
          </w:p>
        </w:tc>
        <w:tc>
          <w:tcPr>
            <w:tcW w:w="1780" w:type="dxa"/>
            <w:tcBorders>
              <w:top w:val="single" w:sz="4" w:space="0" w:color="808080"/>
              <w:left w:val="nil"/>
              <w:bottom w:val="single" w:sz="4" w:space="0" w:color="808080"/>
              <w:right w:val="nil"/>
            </w:tcBorders>
            <w:shd w:val="clear" w:color="FFFFFF" w:fill="FFFFFF"/>
            <w:noWrap/>
            <w:hideMark/>
          </w:tcPr>
          <w:p w:rsidR="00F53719" w:rsidRPr="00F53719" w:rsidRDefault="00F53719" w:rsidP="00F53719">
            <w:pPr>
              <w:spacing w:after="0" w:line="240" w:lineRule="auto"/>
              <w:jc w:val="center"/>
              <w:rPr>
                <w:rFonts w:ascii="Tahoma" w:eastAsia="Times New Roman" w:hAnsi="Tahoma" w:cs="Tahoma"/>
                <w:b/>
                <w:bCs/>
                <w:color w:val="000000"/>
                <w:sz w:val="20"/>
                <w:szCs w:val="20"/>
                <w:lang w:eastAsia="pt-BR"/>
              </w:rPr>
            </w:pPr>
            <w:r w:rsidRPr="00F53719">
              <w:rPr>
                <w:rFonts w:ascii="Tahoma" w:eastAsia="Times New Roman" w:hAnsi="Tahoma" w:cs="Tahoma"/>
                <w:b/>
                <w:bCs/>
                <w:color w:val="000000"/>
                <w:sz w:val="20"/>
                <w:szCs w:val="20"/>
                <w:lang w:eastAsia="pt-BR"/>
              </w:rPr>
              <w:t>88.901,56</w:t>
            </w:r>
          </w:p>
        </w:tc>
      </w:tr>
    </w:tbl>
    <w:p w:rsidR="0016264C" w:rsidRPr="00D67F63" w:rsidRDefault="0016264C" w:rsidP="00A53CE4">
      <w:pPr>
        <w:tabs>
          <w:tab w:val="left" w:pos="747"/>
        </w:tabs>
        <w:spacing w:line="360" w:lineRule="auto"/>
        <w:ind w:right="-568"/>
        <w:jc w:val="both"/>
        <w:rPr>
          <w:rFonts w:ascii="Times New Roman" w:eastAsia="Arial" w:hAnsi="Times New Roman" w:cs="Times New Roman"/>
          <w:bCs/>
          <w:sz w:val="24"/>
          <w:szCs w:val="24"/>
        </w:rPr>
      </w:pPr>
    </w:p>
    <w:p w:rsidR="0016264C" w:rsidRPr="00D67F63" w:rsidRDefault="0016264C" w:rsidP="00A53CE4">
      <w:pPr>
        <w:tabs>
          <w:tab w:val="left" w:pos="747"/>
        </w:tabs>
        <w:spacing w:after="120" w:line="360" w:lineRule="auto"/>
        <w:ind w:right="-568"/>
        <w:jc w:val="both"/>
        <w:rPr>
          <w:rFonts w:ascii="Times New Roman" w:eastAsia="Arial" w:hAnsi="Times New Roman" w:cs="Times New Roman"/>
          <w:bCs/>
          <w:sz w:val="24"/>
          <w:szCs w:val="24"/>
        </w:rPr>
      </w:pPr>
      <w:r w:rsidRPr="00D67F63">
        <w:rPr>
          <w:rFonts w:ascii="Times New Roman" w:eastAsia="Arial" w:hAnsi="Times New Roman" w:cs="Times New Roman"/>
          <w:bCs/>
          <w:sz w:val="24"/>
          <w:szCs w:val="24"/>
        </w:rPr>
        <w:t>Não é realizado provisão para perdas, representam itens de pequenos valores, com alta rotatividade e não há obsolescência.</w:t>
      </w:r>
    </w:p>
    <w:p w:rsidR="0016264C" w:rsidRPr="00D67F63" w:rsidRDefault="0016264C" w:rsidP="00A53CE4">
      <w:pPr>
        <w:tabs>
          <w:tab w:val="left" w:pos="747"/>
        </w:tabs>
        <w:spacing w:after="120" w:line="360" w:lineRule="auto"/>
        <w:ind w:right="-568" w:firstLine="142"/>
        <w:jc w:val="center"/>
        <w:rPr>
          <w:rFonts w:ascii="Times New Roman" w:eastAsia="Arial" w:hAnsi="Times New Roman" w:cs="Times New Roman"/>
          <w:b/>
          <w:bCs/>
          <w:sz w:val="24"/>
          <w:szCs w:val="24"/>
          <w:u w:val="single"/>
        </w:rPr>
      </w:pPr>
      <w:r w:rsidRPr="000E1B50">
        <w:rPr>
          <w:rFonts w:ascii="Times New Roman" w:eastAsia="Arial" w:hAnsi="Times New Roman" w:cs="Times New Roman"/>
          <w:b/>
          <w:bCs/>
          <w:sz w:val="24"/>
          <w:szCs w:val="24"/>
          <w:highlight w:val="darkGray"/>
          <w:u w:val="single"/>
        </w:rPr>
        <w:t>ATIVO NÃO-CIRCULANTE</w:t>
      </w:r>
    </w:p>
    <w:p w:rsidR="0016264C" w:rsidRPr="00D67F63" w:rsidRDefault="0016264C" w:rsidP="000E1B50">
      <w:pPr>
        <w:tabs>
          <w:tab w:val="left" w:pos="570"/>
        </w:tabs>
        <w:spacing w:after="120" w:line="360" w:lineRule="auto"/>
        <w:ind w:right="-568" w:firstLine="142"/>
        <w:jc w:val="center"/>
        <w:rPr>
          <w:rFonts w:ascii="Times New Roman" w:hAnsi="Times New Roman" w:cs="Times New Roman"/>
          <w:b/>
          <w:sz w:val="24"/>
          <w:szCs w:val="24"/>
        </w:rPr>
      </w:pPr>
      <w:r w:rsidRPr="000E1B50">
        <w:rPr>
          <w:rFonts w:ascii="Times New Roman" w:eastAsia="Arial" w:hAnsi="Times New Roman" w:cs="Times New Roman"/>
          <w:b/>
          <w:sz w:val="24"/>
          <w:szCs w:val="24"/>
          <w:highlight w:val="darkGray"/>
        </w:rPr>
        <w:t>12. Realizável a Longo Prazo</w:t>
      </w:r>
    </w:p>
    <w:p w:rsidR="0016264C" w:rsidRPr="00D67F63" w:rsidRDefault="0016264C" w:rsidP="00A53CE4">
      <w:pPr>
        <w:tabs>
          <w:tab w:val="left" w:pos="747"/>
        </w:tabs>
        <w:spacing w:after="120" w:line="360" w:lineRule="auto"/>
        <w:ind w:right="-568"/>
        <w:jc w:val="both"/>
        <w:rPr>
          <w:rFonts w:ascii="Times New Roman" w:eastAsia="Arial" w:hAnsi="Times New Roman" w:cs="Times New Roman"/>
          <w:sz w:val="24"/>
          <w:szCs w:val="24"/>
        </w:rPr>
      </w:pPr>
      <w:r w:rsidRPr="006A7881">
        <w:rPr>
          <w:rFonts w:ascii="Times New Roman" w:eastAsia="Arial" w:hAnsi="Times New Roman" w:cs="Times New Roman"/>
          <w:b/>
          <w:sz w:val="24"/>
          <w:szCs w:val="24"/>
          <w:highlight w:val="darkGray"/>
        </w:rPr>
        <w:t>12.1 Devedores por Vendas Compromissadas</w:t>
      </w:r>
      <w:r w:rsidRPr="00D67F63">
        <w:rPr>
          <w:rFonts w:ascii="Times New Roman" w:eastAsia="Arial" w:hAnsi="Times New Roman" w:cs="Times New Roman"/>
          <w:sz w:val="24"/>
          <w:szCs w:val="24"/>
        </w:rPr>
        <w:t xml:space="preserve"> - Refere-se a Prestações a receber dos b</w:t>
      </w:r>
      <w:r w:rsidRPr="00D67F63">
        <w:rPr>
          <w:rFonts w:ascii="Times New Roman" w:hAnsi="Times New Roman" w:cs="Times New Roman"/>
          <w:sz w:val="24"/>
          <w:szCs w:val="24"/>
        </w:rPr>
        <w:t>ens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imóveis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comercializados no Conjunto Habitacional Parque Atheneu, Acalanto, Vila Sol Dourado e Vera Cruz,</w:t>
      </w:r>
      <w:r w:rsidRPr="00D67F63">
        <w:rPr>
          <w:rFonts w:ascii="Times New Roman" w:eastAsia="Arial" w:hAnsi="Times New Roman" w:cs="Times New Roman"/>
          <w:sz w:val="24"/>
          <w:szCs w:val="24"/>
        </w:rPr>
        <w:t xml:space="preserve"> conforme Ata AGE nº 75ª de 29/01/2010.</w:t>
      </w:r>
    </w:p>
    <w:p w:rsidR="0016264C" w:rsidRDefault="0016264C" w:rsidP="004476B9">
      <w:pPr>
        <w:tabs>
          <w:tab w:val="left" w:pos="747"/>
        </w:tabs>
        <w:spacing w:after="240"/>
        <w:ind w:right="-568"/>
        <w:jc w:val="center"/>
        <w:rPr>
          <w:rFonts w:ascii="Times New Roman" w:eastAsia="Arial" w:hAnsi="Times New Roman" w:cs="Times New Roman"/>
          <w:b/>
          <w:sz w:val="24"/>
          <w:szCs w:val="24"/>
        </w:rPr>
      </w:pPr>
      <w:r w:rsidRPr="006C67E1">
        <w:rPr>
          <w:rFonts w:ascii="Times New Roman" w:eastAsia="Arial" w:hAnsi="Times New Roman" w:cs="Times New Roman"/>
          <w:b/>
          <w:sz w:val="24"/>
          <w:szCs w:val="24"/>
        </w:rPr>
        <w:t>Valores a receber dos mutuários classificados no Ativo Não Circulante – Realizável a Longo Prazo.</w:t>
      </w:r>
    </w:p>
    <w:tbl>
      <w:tblPr>
        <w:tblW w:w="13408" w:type="dxa"/>
        <w:tblCellMar>
          <w:left w:w="70" w:type="dxa"/>
          <w:right w:w="70" w:type="dxa"/>
        </w:tblCellMar>
        <w:tblLook w:val="04A0" w:firstRow="1" w:lastRow="0" w:firstColumn="1" w:lastColumn="0" w:noHBand="0" w:noVBand="1"/>
      </w:tblPr>
      <w:tblGrid>
        <w:gridCol w:w="11054"/>
        <w:gridCol w:w="1177"/>
        <w:gridCol w:w="1177"/>
      </w:tblGrid>
      <w:tr w:rsidR="0016264C" w:rsidRPr="00D67F63" w:rsidTr="00A53CE4">
        <w:trPr>
          <w:trHeight w:val="225"/>
        </w:trPr>
        <w:tc>
          <w:tcPr>
            <w:tcW w:w="11054" w:type="dxa"/>
            <w:noWrap/>
            <w:vAlign w:val="bottom"/>
          </w:tcPr>
          <w:tbl>
            <w:tblPr>
              <w:tblW w:w="7291" w:type="dxa"/>
              <w:tblInd w:w="5" w:type="dxa"/>
              <w:tblCellMar>
                <w:left w:w="70" w:type="dxa"/>
                <w:right w:w="70" w:type="dxa"/>
              </w:tblCellMar>
              <w:tblLook w:val="04A0" w:firstRow="1" w:lastRow="0" w:firstColumn="1" w:lastColumn="0" w:noHBand="0" w:noVBand="1"/>
            </w:tblPr>
            <w:tblGrid>
              <w:gridCol w:w="8800"/>
              <w:gridCol w:w="1696"/>
              <w:gridCol w:w="146"/>
            </w:tblGrid>
            <w:tr w:rsidR="0016264C" w:rsidRPr="00D67F63" w:rsidTr="001D0812">
              <w:trPr>
                <w:trHeight w:val="225"/>
              </w:trPr>
              <w:tc>
                <w:tcPr>
                  <w:tcW w:w="3894" w:type="dxa"/>
                  <w:noWrap/>
                  <w:vAlign w:val="bottom"/>
                  <w:hideMark/>
                </w:tcPr>
                <w:tbl>
                  <w:tblPr>
                    <w:tblW w:w="8660" w:type="dxa"/>
                    <w:tblCellMar>
                      <w:left w:w="70" w:type="dxa"/>
                      <w:right w:w="70" w:type="dxa"/>
                    </w:tblCellMar>
                    <w:tblLook w:val="04A0" w:firstRow="1" w:lastRow="0" w:firstColumn="1" w:lastColumn="0" w:noHBand="0" w:noVBand="1"/>
                  </w:tblPr>
                  <w:tblGrid>
                    <w:gridCol w:w="2960"/>
                    <w:gridCol w:w="1900"/>
                    <w:gridCol w:w="1900"/>
                    <w:gridCol w:w="1900"/>
                  </w:tblGrid>
                  <w:tr w:rsidR="00B4409E" w:rsidRPr="00B4409E" w:rsidTr="00B4409E">
                    <w:trPr>
                      <w:trHeight w:val="255"/>
                    </w:trPr>
                    <w:tc>
                      <w:tcPr>
                        <w:tcW w:w="2960" w:type="dxa"/>
                        <w:tcBorders>
                          <w:top w:val="nil"/>
                          <w:left w:val="nil"/>
                          <w:bottom w:val="nil"/>
                          <w:right w:val="nil"/>
                        </w:tcBorders>
                        <w:shd w:val="clear" w:color="000000" w:fill="BFBFBF"/>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DESCRIÇÃO</w:t>
                        </w:r>
                      </w:p>
                    </w:tc>
                    <w:tc>
                      <w:tcPr>
                        <w:tcW w:w="1900" w:type="dxa"/>
                        <w:tcBorders>
                          <w:top w:val="nil"/>
                          <w:left w:val="nil"/>
                          <w:bottom w:val="nil"/>
                          <w:right w:val="nil"/>
                        </w:tcBorders>
                        <w:shd w:val="clear" w:color="000000" w:fill="BFBFBF"/>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30/09/2023</w:t>
                        </w:r>
                      </w:p>
                    </w:tc>
                    <w:tc>
                      <w:tcPr>
                        <w:tcW w:w="1900" w:type="dxa"/>
                        <w:tcBorders>
                          <w:top w:val="nil"/>
                          <w:left w:val="nil"/>
                          <w:bottom w:val="nil"/>
                          <w:right w:val="nil"/>
                        </w:tcBorders>
                        <w:shd w:val="clear" w:color="000000" w:fill="BFBFBF"/>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31/12/2022</w:t>
                        </w:r>
                      </w:p>
                    </w:tc>
                    <w:tc>
                      <w:tcPr>
                        <w:tcW w:w="1900" w:type="dxa"/>
                        <w:tcBorders>
                          <w:top w:val="nil"/>
                          <w:left w:val="nil"/>
                          <w:bottom w:val="nil"/>
                          <w:right w:val="nil"/>
                        </w:tcBorders>
                        <w:shd w:val="clear" w:color="000000" w:fill="BFBFBF"/>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30/09/2022</w:t>
                        </w:r>
                      </w:p>
                    </w:tc>
                  </w:tr>
                  <w:tr w:rsidR="00B4409E" w:rsidRPr="00B4409E" w:rsidTr="00B4409E">
                    <w:trPr>
                      <w:trHeight w:val="255"/>
                    </w:trPr>
                    <w:tc>
                      <w:tcPr>
                        <w:tcW w:w="296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Conjuntos Habitacionais</w:t>
                        </w:r>
                      </w:p>
                    </w:tc>
                    <w:tc>
                      <w:tcPr>
                        <w:tcW w:w="190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R$ 192.701,83</w:t>
                        </w:r>
                      </w:p>
                    </w:tc>
                    <w:tc>
                      <w:tcPr>
                        <w:tcW w:w="190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R$ 192.701,83</w:t>
                        </w:r>
                      </w:p>
                    </w:tc>
                    <w:tc>
                      <w:tcPr>
                        <w:tcW w:w="190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b/>
                            <w:bCs/>
                            <w:color w:val="000000"/>
                            <w:sz w:val="20"/>
                            <w:szCs w:val="20"/>
                            <w:lang w:eastAsia="pt-BR"/>
                          </w:rPr>
                        </w:pPr>
                        <w:r w:rsidRPr="00B4409E">
                          <w:rPr>
                            <w:rFonts w:ascii="Times New Roman" w:eastAsia="Times New Roman" w:hAnsi="Times New Roman" w:cs="Times New Roman"/>
                            <w:b/>
                            <w:bCs/>
                            <w:color w:val="000000"/>
                            <w:sz w:val="20"/>
                            <w:szCs w:val="20"/>
                            <w:lang w:eastAsia="pt-BR"/>
                          </w:rPr>
                          <w:t>R$ 239.906,31</w:t>
                        </w:r>
                      </w:p>
                    </w:tc>
                  </w:tr>
                  <w:tr w:rsidR="00B4409E" w:rsidRPr="00B4409E" w:rsidTr="00B4409E">
                    <w:trPr>
                      <w:trHeight w:val="255"/>
                    </w:trPr>
                    <w:tc>
                      <w:tcPr>
                        <w:tcW w:w="296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color w:val="000000"/>
                            <w:sz w:val="20"/>
                            <w:szCs w:val="20"/>
                            <w:lang w:eastAsia="pt-BR"/>
                          </w:rPr>
                        </w:pPr>
                        <w:r w:rsidRPr="00B4409E">
                          <w:rPr>
                            <w:rFonts w:ascii="Times New Roman" w:eastAsia="Times New Roman" w:hAnsi="Times New Roman" w:cs="Times New Roman"/>
                            <w:color w:val="000000"/>
                            <w:sz w:val="20"/>
                            <w:szCs w:val="20"/>
                            <w:lang w:eastAsia="pt-BR"/>
                          </w:rPr>
                          <w:t>Conjunto Habitacional Parque Atheneu</w:t>
                        </w:r>
                      </w:p>
                    </w:tc>
                    <w:tc>
                      <w:tcPr>
                        <w:tcW w:w="190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color w:val="000000"/>
                            <w:sz w:val="20"/>
                            <w:szCs w:val="20"/>
                            <w:lang w:eastAsia="pt-BR"/>
                          </w:rPr>
                        </w:pPr>
                        <w:r w:rsidRPr="00B4409E">
                          <w:rPr>
                            <w:rFonts w:ascii="Times New Roman" w:eastAsia="Times New Roman" w:hAnsi="Times New Roman" w:cs="Times New Roman"/>
                            <w:color w:val="000000"/>
                            <w:sz w:val="20"/>
                            <w:szCs w:val="20"/>
                            <w:lang w:eastAsia="pt-BR"/>
                          </w:rPr>
                          <w:t>R$ 192.701,83</w:t>
                        </w:r>
                      </w:p>
                    </w:tc>
                    <w:tc>
                      <w:tcPr>
                        <w:tcW w:w="190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color w:val="000000"/>
                            <w:sz w:val="20"/>
                            <w:szCs w:val="20"/>
                            <w:lang w:eastAsia="pt-BR"/>
                          </w:rPr>
                        </w:pPr>
                        <w:r w:rsidRPr="00B4409E">
                          <w:rPr>
                            <w:rFonts w:ascii="Times New Roman" w:eastAsia="Times New Roman" w:hAnsi="Times New Roman" w:cs="Times New Roman"/>
                            <w:color w:val="000000"/>
                            <w:sz w:val="20"/>
                            <w:szCs w:val="20"/>
                            <w:lang w:eastAsia="pt-BR"/>
                          </w:rPr>
                          <w:t>R$ 192.701,83</w:t>
                        </w:r>
                      </w:p>
                    </w:tc>
                    <w:tc>
                      <w:tcPr>
                        <w:tcW w:w="1900" w:type="dxa"/>
                        <w:tcBorders>
                          <w:top w:val="nil"/>
                          <w:left w:val="nil"/>
                          <w:bottom w:val="nil"/>
                          <w:right w:val="nil"/>
                        </w:tcBorders>
                        <w:shd w:val="clear" w:color="auto" w:fill="auto"/>
                        <w:noWrap/>
                        <w:vAlign w:val="center"/>
                        <w:hideMark/>
                      </w:tcPr>
                      <w:p w:rsidR="00B4409E" w:rsidRPr="00B4409E" w:rsidRDefault="00B4409E" w:rsidP="00B4409E">
                        <w:pPr>
                          <w:spacing w:after="0" w:line="240" w:lineRule="auto"/>
                          <w:jc w:val="center"/>
                          <w:rPr>
                            <w:rFonts w:ascii="Times New Roman" w:eastAsia="Times New Roman" w:hAnsi="Times New Roman" w:cs="Times New Roman"/>
                            <w:color w:val="000000"/>
                            <w:sz w:val="20"/>
                            <w:szCs w:val="20"/>
                            <w:lang w:eastAsia="pt-BR"/>
                          </w:rPr>
                        </w:pPr>
                        <w:r w:rsidRPr="00B4409E">
                          <w:rPr>
                            <w:rFonts w:ascii="Times New Roman" w:eastAsia="Times New Roman" w:hAnsi="Times New Roman" w:cs="Times New Roman"/>
                            <w:color w:val="000000"/>
                            <w:sz w:val="20"/>
                            <w:szCs w:val="20"/>
                            <w:lang w:eastAsia="pt-BR"/>
                          </w:rPr>
                          <w:t>R$ 239.906,31</w:t>
                        </w:r>
                      </w:p>
                    </w:tc>
                  </w:tr>
                </w:tbl>
                <w:p w:rsidR="0016264C" w:rsidRPr="00D67F63" w:rsidRDefault="0016264C" w:rsidP="00B4409E">
                  <w:pPr>
                    <w:spacing w:line="360" w:lineRule="auto"/>
                    <w:ind w:left="-142" w:right="-568" w:firstLine="142"/>
                    <w:jc w:val="center"/>
                    <w:rPr>
                      <w:rFonts w:ascii="Times New Roman" w:eastAsia="Times New Roman" w:hAnsi="Times New Roman" w:cs="Times New Roman"/>
                      <w:sz w:val="24"/>
                      <w:szCs w:val="24"/>
                      <w:lang w:eastAsia="pt-BR"/>
                    </w:rPr>
                  </w:pPr>
                </w:p>
              </w:tc>
              <w:tc>
                <w:tcPr>
                  <w:tcW w:w="1696" w:type="dxa"/>
                  <w:noWrap/>
                </w:tcPr>
                <w:p w:rsidR="0016264C" w:rsidRPr="00D67F63" w:rsidRDefault="0016264C" w:rsidP="00B4409E">
                  <w:pPr>
                    <w:spacing w:line="360" w:lineRule="auto"/>
                    <w:ind w:left="-142" w:right="-568" w:firstLine="142"/>
                    <w:jc w:val="center"/>
                    <w:rPr>
                      <w:rFonts w:ascii="Times New Roman" w:eastAsia="Times New Roman" w:hAnsi="Times New Roman" w:cs="Times New Roman"/>
                      <w:sz w:val="24"/>
                      <w:szCs w:val="24"/>
                      <w:lang w:eastAsia="pt-BR"/>
                    </w:rPr>
                  </w:pPr>
                </w:p>
              </w:tc>
              <w:tc>
                <w:tcPr>
                  <w:tcW w:w="1701" w:type="dxa"/>
                </w:tcPr>
                <w:p w:rsidR="0016264C" w:rsidRPr="00D67F63" w:rsidRDefault="0016264C" w:rsidP="001D0812">
                  <w:pPr>
                    <w:spacing w:line="360" w:lineRule="auto"/>
                    <w:ind w:left="-142" w:right="-568" w:firstLine="142"/>
                    <w:jc w:val="center"/>
                    <w:rPr>
                      <w:rFonts w:ascii="Times New Roman" w:eastAsia="Times New Roman" w:hAnsi="Times New Roman" w:cs="Times New Roman"/>
                      <w:sz w:val="24"/>
                      <w:szCs w:val="24"/>
                      <w:lang w:eastAsia="pt-BR"/>
                    </w:rPr>
                  </w:pPr>
                </w:p>
              </w:tc>
            </w:tr>
          </w:tbl>
          <w:p w:rsidR="0016264C" w:rsidRPr="00D67F63" w:rsidRDefault="0016264C" w:rsidP="001D0812">
            <w:pPr>
              <w:spacing w:line="360" w:lineRule="auto"/>
              <w:ind w:left="-142" w:right="-568" w:firstLine="142"/>
              <w:rPr>
                <w:rFonts w:ascii="Times New Roman" w:eastAsia="Times New Roman" w:hAnsi="Times New Roman" w:cs="Times New Roman"/>
                <w:b/>
                <w:sz w:val="24"/>
                <w:szCs w:val="24"/>
                <w:lang w:eastAsia="pt-BR"/>
              </w:rPr>
            </w:pPr>
            <w:r w:rsidRPr="00D67F63">
              <w:rPr>
                <w:rFonts w:ascii="Times New Roman" w:eastAsia="Times New Roman" w:hAnsi="Times New Roman" w:cs="Times New Roman"/>
                <w:b/>
                <w:sz w:val="24"/>
                <w:szCs w:val="24"/>
                <w:lang w:eastAsia="pt-BR"/>
              </w:rPr>
              <w:t>Conforme nota explicativa nº 05</w:t>
            </w:r>
          </w:p>
          <w:p w:rsidR="00834A2F" w:rsidRPr="00D67F63" w:rsidRDefault="00834A2F" w:rsidP="001D0812">
            <w:pPr>
              <w:spacing w:line="360" w:lineRule="auto"/>
              <w:ind w:left="-142" w:right="-568" w:firstLine="142"/>
              <w:jc w:val="both"/>
              <w:rPr>
                <w:rFonts w:ascii="Times New Roman" w:eastAsia="Times New Roman" w:hAnsi="Times New Roman" w:cs="Times New Roman"/>
                <w:sz w:val="24"/>
                <w:szCs w:val="24"/>
                <w:lang w:eastAsia="pt-BR"/>
              </w:rPr>
            </w:pPr>
          </w:p>
        </w:tc>
        <w:tc>
          <w:tcPr>
            <w:tcW w:w="1177" w:type="dxa"/>
            <w:noWrap/>
          </w:tcPr>
          <w:p w:rsidR="0016264C" w:rsidRPr="00D67F63" w:rsidRDefault="0016264C" w:rsidP="001D0812">
            <w:pPr>
              <w:spacing w:line="360" w:lineRule="auto"/>
              <w:ind w:left="-142" w:right="-568" w:firstLine="142"/>
              <w:jc w:val="both"/>
              <w:rPr>
                <w:rFonts w:ascii="Times New Roman" w:eastAsia="Times New Roman" w:hAnsi="Times New Roman" w:cs="Times New Roman"/>
                <w:b/>
                <w:bCs/>
                <w:sz w:val="24"/>
                <w:szCs w:val="24"/>
                <w:lang w:eastAsia="pt-BR"/>
              </w:rPr>
            </w:pPr>
          </w:p>
        </w:tc>
        <w:tc>
          <w:tcPr>
            <w:tcW w:w="1177" w:type="dxa"/>
            <w:noWrap/>
          </w:tcPr>
          <w:p w:rsidR="0016264C" w:rsidRPr="00D67F63" w:rsidRDefault="0016264C" w:rsidP="001D0812">
            <w:pPr>
              <w:spacing w:line="360" w:lineRule="auto"/>
              <w:ind w:left="-142" w:right="-568" w:firstLine="142"/>
              <w:jc w:val="both"/>
              <w:rPr>
                <w:rFonts w:ascii="Times New Roman" w:eastAsia="Times New Roman" w:hAnsi="Times New Roman" w:cs="Times New Roman"/>
                <w:b/>
                <w:bCs/>
                <w:sz w:val="24"/>
                <w:szCs w:val="24"/>
                <w:lang w:eastAsia="pt-BR"/>
              </w:rPr>
            </w:pPr>
          </w:p>
        </w:tc>
      </w:tr>
    </w:tbl>
    <w:p w:rsidR="0016264C" w:rsidRPr="00D67F63" w:rsidRDefault="0016264C" w:rsidP="006A7881">
      <w:pPr>
        <w:tabs>
          <w:tab w:val="left" w:pos="2685"/>
          <w:tab w:val="left" w:pos="3870"/>
        </w:tabs>
        <w:spacing w:after="120" w:line="360" w:lineRule="auto"/>
        <w:ind w:right="-568" w:firstLine="142"/>
        <w:jc w:val="center"/>
        <w:rPr>
          <w:rFonts w:ascii="Times New Roman" w:eastAsia="Arial" w:hAnsi="Times New Roman" w:cs="Times New Roman"/>
          <w:b/>
          <w:sz w:val="24"/>
          <w:szCs w:val="24"/>
        </w:rPr>
      </w:pPr>
      <w:r w:rsidRPr="006A7881">
        <w:rPr>
          <w:rFonts w:ascii="Times New Roman" w:eastAsia="Arial" w:hAnsi="Times New Roman" w:cs="Times New Roman"/>
          <w:b/>
          <w:sz w:val="24"/>
          <w:szCs w:val="24"/>
          <w:highlight w:val="darkGray"/>
        </w:rPr>
        <w:t>12.2 Devedores por Créditos Repassados</w:t>
      </w:r>
    </w:p>
    <w:p w:rsidR="0016264C" w:rsidRPr="00D67F63" w:rsidRDefault="0016264C" w:rsidP="00A53CE4">
      <w:pPr>
        <w:tabs>
          <w:tab w:val="left" w:pos="2685"/>
          <w:tab w:val="left" w:pos="3870"/>
        </w:tabs>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Crédito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w:t>
      </w:r>
      <w:r w:rsidRPr="00D67F63">
        <w:rPr>
          <w:rFonts w:ascii="Times New Roman" w:eastAsia="Arial" w:hAnsi="Times New Roman" w:cs="Times New Roman"/>
          <w:sz w:val="24"/>
          <w:szCs w:val="24"/>
        </w:rPr>
        <w:t xml:space="preserve"> a </w:t>
      </w:r>
      <w:r w:rsidRPr="00D67F63">
        <w:rPr>
          <w:rFonts w:ascii="Times New Roman" w:hAnsi="Times New Roman" w:cs="Times New Roman"/>
          <w:sz w:val="24"/>
          <w:szCs w:val="24"/>
        </w:rPr>
        <w:t>Prefeitura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Anápolis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atualizados</w:t>
      </w:r>
      <w:r w:rsidRPr="00D67F63">
        <w:rPr>
          <w:rFonts w:ascii="Times New Roman" w:eastAsia="Arial" w:hAnsi="Times New Roman" w:cs="Times New Roman"/>
          <w:sz w:val="24"/>
          <w:szCs w:val="24"/>
        </w:rPr>
        <w:t xml:space="preserve"> pelo índice UPC (Unidade Padrão de Capital),</w:t>
      </w:r>
      <w:r w:rsidRPr="00D67F63">
        <w:rPr>
          <w:rFonts w:ascii="Times New Roman" w:hAnsi="Times New Roman" w:cs="Times New Roman"/>
          <w:sz w:val="24"/>
          <w:szCs w:val="24"/>
        </w:rPr>
        <w:t xml:space="preserve"> refere-se aos valores repassados para construção de infraestrutura de conjunto habitacional Vila Formosa no município de Anápolis, contrato renegociado em 19/01/1973.</w:t>
      </w:r>
    </w:p>
    <w:tbl>
      <w:tblPr>
        <w:tblW w:w="9537" w:type="dxa"/>
        <w:tblInd w:w="-5" w:type="dxa"/>
        <w:tblCellMar>
          <w:left w:w="70" w:type="dxa"/>
          <w:right w:w="70" w:type="dxa"/>
        </w:tblCellMar>
        <w:tblLook w:val="04A0" w:firstRow="1" w:lastRow="0" w:firstColumn="1" w:lastColumn="0" w:noHBand="0" w:noVBand="1"/>
      </w:tblPr>
      <w:tblGrid>
        <w:gridCol w:w="5023"/>
        <w:gridCol w:w="1560"/>
        <w:gridCol w:w="1477"/>
        <w:gridCol w:w="1477"/>
      </w:tblGrid>
      <w:tr w:rsidR="006A688A" w:rsidRPr="00D67F63" w:rsidTr="009831F3">
        <w:trPr>
          <w:trHeight w:val="284"/>
        </w:trPr>
        <w:tc>
          <w:tcPr>
            <w:tcW w:w="5023" w:type="dxa"/>
            <w:shd w:val="clear" w:color="000000" w:fill="BFBFBF"/>
            <w:noWrap/>
            <w:vAlign w:val="center"/>
            <w:hideMark/>
          </w:tcPr>
          <w:p w:rsidR="006A688A" w:rsidRPr="00D67F63" w:rsidRDefault="006A688A" w:rsidP="00AE1636">
            <w:pPr>
              <w:spacing w:after="0"/>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DESCRIÇÃO</w:t>
            </w:r>
          </w:p>
        </w:tc>
        <w:tc>
          <w:tcPr>
            <w:tcW w:w="1560" w:type="dxa"/>
            <w:shd w:val="clear" w:color="000000" w:fill="BFBFBF"/>
            <w:noWrap/>
            <w:vAlign w:val="center"/>
            <w:hideMark/>
          </w:tcPr>
          <w:p w:rsidR="006A688A" w:rsidRPr="00D67F63" w:rsidRDefault="006A688A" w:rsidP="00AE1636">
            <w:pPr>
              <w:spacing w:after="0"/>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3</w:t>
            </w:r>
            <w:r w:rsidR="009831F3">
              <w:rPr>
                <w:rFonts w:ascii="Times New Roman" w:eastAsia="Times New Roman" w:hAnsi="Times New Roman" w:cs="Times New Roman"/>
                <w:b/>
                <w:bCs/>
                <w:color w:val="000000"/>
                <w:sz w:val="18"/>
                <w:szCs w:val="18"/>
                <w:lang w:eastAsia="pt-BR"/>
              </w:rPr>
              <w:t>0/09</w:t>
            </w:r>
            <w:r w:rsidRPr="00D67F63">
              <w:rPr>
                <w:rFonts w:ascii="Times New Roman" w:eastAsia="Times New Roman" w:hAnsi="Times New Roman" w:cs="Times New Roman"/>
                <w:b/>
                <w:bCs/>
                <w:color w:val="000000"/>
                <w:sz w:val="18"/>
                <w:szCs w:val="18"/>
                <w:lang w:eastAsia="pt-BR"/>
              </w:rPr>
              <w:t>/2023</w:t>
            </w:r>
          </w:p>
        </w:tc>
        <w:tc>
          <w:tcPr>
            <w:tcW w:w="1477" w:type="dxa"/>
            <w:shd w:val="clear" w:color="000000" w:fill="BFBFBF"/>
            <w:vAlign w:val="center"/>
          </w:tcPr>
          <w:p w:rsidR="006A688A" w:rsidRPr="00D67F63" w:rsidRDefault="00B85753" w:rsidP="00AE1636">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31/12/2022</w:t>
            </w:r>
          </w:p>
        </w:tc>
        <w:tc>
          <w:tcPr>
            <w:tcW w:w="1477" w:type="dxa"/>
            <w:shd w:val="clear" w:color="000000" w:fill="BFBFBF"/>
            <w:noWrap/>
            <w:vAlign w:val="center"/>
            <w:hideMark/>
          </w:tcPr>
          <w:p w:rsidR="006A688A" w:rsidRPr="00D67F63" w:rsidRDefault="006A688A" w:rsidP="00AE1636">
            <w:pPr>
              <w:spacing w:after="0"/>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3</w:t>
            </w:r>
            <w:r w:rsidR="002341C8" w:rsidRPr="00D67F63">
              <w:rPr>
                <w:rFonts w:ascii="Times New Roman" w:eastAsia="Times New Roman" w:hAnsi="Times New Roman" w:cs="Times New Roman"/>
                <w:b/>
                <w:bCs/>
                <w:color w:val="000000"/>
                <w:sz w:val="18"/>
                <w:szCs w:val="18"/>
                <w:lang w:eastAsia="pt-BR"/>
              </w:rPr>
              <w:t>0/0</w:t>
            </w:r>
            <w:r w:rsidR="009831F3">
              <w:rPr>
                <w:rFonts w:ascii="Times New Roman" w:eastAsia="Times New Roman" w:hAnsi="Times New Roman" w:cs="Times New Roman"/>
                <w:b/>
                <w:bCs/>
                <w:color w:val="000000"/>
                <w:sz w:val="18"/>
                <w:szCs w:val="18"/>
                <w:lang w:eastAsia="pt-BR"/>
              </w:rPr>
              <w:t>9</w:t>
            </w:r>
            <w:r w:rsidR="002341C8" w:rsidRPr="00D67F63">
              <w:rPr>
                <w:rFonts w:ascii="Times New Roman" w:eastAsia="Times New Roman" w:hAnsi="Times New Roman" w:cs="Times New Roman"/>
                <w:b/>
                <w:bCs/>
                <w:color w:val="000000"/>
                <w:sz w:val="18"/>
                <w:szCs w:val="18"/>
                <w:lang w:eastAsia="pt-BR"/>
              </w:rPr>
              <w:t>/2022</w:t>
            </w:r>
          </w:p>
        </w:tc>
      </w:tr>
      <w:tr w:rsidR="003644F1" w:rsidRPr="00D67F63" w:rsidTr="009831F3">
        <w:trPr>
          <w:trHeight w:val="284"/>
        </w:trPr>
        <w:tc>
          <w:tcPr>
            <w:tcW w:w="5023"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Infraestrutura de Conjuntos</w:t>
            </w:r>
          </w:p>
        </w:tc>
        <w:tc>
          <w:tcPr>
            <w:tcW w:w="1560"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w:t>
            </w:r>
          </w:p>
        </w:tc>
        <w:tc>
          <w:tcPr>
            <w:tcW w:w="1477" w:type="dxa"/>
            <w:vAlign w:val="center"/>
          </w:tcPr>
          <w:p w:rsidR="003644F1" w:rsidRPr="00D67F63" w:rsidRDefault="003644F1" w:rsidP="00AE1636">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 xml:space="preserve">R$             </w:t>
            </w:r>
            <w:r w:rsidR="00EB0F57">
              <w:rPr>
                <w:rFonts w:ascii="Times New Roman" w:eastAsia="Times New Roman" w:hAnsi="Times New Roman" w:cs="Times New Roman"/>
                <w:b/>
                <w:bCs/>
                <w:color w:val="000000"/>
                <w:sz w:val="18"/>
                <w:szCs w:val="18"/>
                <w:lang w:eastAsia="pt-BR"/>
              </w:rPr>
              <w:t xml:space="preserve"> </w:t>
            </w:r>
            <w:r w:rsidRPr="00D67F63">
              <w:rPr>
                <w:rFonts w:ascii="Times New Roman" w:eastAsia="Times New Roman" w:hAnsi="Times New Roman" w:cs="Times New Roman"/>
                <w:b/>
                <w:bCs/>
                <w:color w:val="000000"/>
                <w:sz w:val="18"/>
                <w:szCs w:val="18"/>
                <w:lang w:eastAsia="pt-BR"/>
              </w:rPr>
              <w:t xml:space="preserve">         -</w:t>
            </w:r>
          </w:p>
        </w:tc>
        <w:tc>
          <w:tcPr>
            <w:tcW w:w="1477"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w:t>
            </w:r>
          </w:p>
        </w:tc>
      </w:tr>
      <w:tr w:rsidR="003644F1" w:rsidRPr="00D67F63" w:rsidTr="009831F3">
        <w:trPr>
          <w:trHeight w:val="284"/>
        </w:trPr>
        <w:tc>
          <w:tcPr>
            <w:tcW w:w="5023"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Prefeitura Municipal de Anápolis (a)</w:t>
            </w:r>
          </w:p>
        </w:tc>
        <w:tc>
          <w:tcPr>
            <w:tcW w:w="1560"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6.359.637,02</w:t>
            </w:r>
          </w:p>
        </w:tc>
        <w:tc>
          <w:tcPr>
            <w:tcW w:w="1477" w:type="dxa"/>
            <w:vAlign w:val="center"/>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6.359.637,02</w:t>
            </w:r>
          </w:p>
        </w:tc>
        <w:tc>
          <w:tcPr>
            <w:tcW w:w="1477"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6.133.251,35</w:t>
            </w:r>
          </w:p>
        </w:tc>
      </w:tr>
      <w:tr w:rsidR="003644F1" w:rsidRPr="00D67F63" w:rsidTr="009831F3">
        <w:trPr>
          <w:trHeight w:val="284"/>
        </w:trPr>
        <w:tc>
          <w:tcPr>
            <w:tcW w:w="5023"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 Provisão para perdas de Crédito de Liquidação Duvidosa (b)</w:t>
            </w:r>
          </w:p>
        </w:tc>
        <w:tc>
          <w:tcPr>
            <w:tcW w:w="1560"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6.359.637,02</w:t>
            </w:r>
          </w:p>
        </w:tc>
        <w:tc>
          <w:tcPr>
            <w:tcW w:w="1477" w:type="dxa"/>
            <w:vAlign w:val="center"/>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6.359.637,02</w:t>
            </w:r>
          </w:p>
        </w:tc>
        <w:tc>
          <w:tcPr>
            <w:tcW w:w="1477" w:type="dxa"/>
            <w:shd w:val="clear" w:color="auto" w:fill="auto"/>
            <w:noWrap/>
            <w:vAlign w:val="center"/>
            <w:hideMark/>
          </w:tcPr>
          <w:p w:rsidR="003644F1" w:rsidRPr="00D67F63" w:rsidRDefault="003644F1" w:rsidP="00AE1636">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6.133.251,35</w:t>
            </w:r>
          </w:p>
        </w:tc>
      </w:tr>
    </w:tbl>
    <w:p w:rsidR="001C3274" w:rsidRPr="00D67F63" w:rsidRDefault="001C3274" w:rsidP="00A53CE4">
      <w:pPr>
        <w:tabs>
          <w:tab w:val="left" w:pos="2685"/>
          <w:tab w:val="left" w:pos="3870"/>
        </w:tabs>
        <w:spacing w:after="120" w:line="360" w:lineRule="auto"/>
        <w:ind w:right="-567"/>
        <w:jc w:val="both"/>
        <w:rPr>
          <w:rFonts w:ascii="Times New Roman" w:hAnsi="Times New Roman" w:cs="Times New Roman"/>
          <w:sz w:val="24"/>
          <w:szCs w:val="24"/>
        </w:rPr>
      </w:pPr>
    </w:p>
    <w:p w:rsidR="0016264C" w:rsidRPr="00D67F63" w:rsidRDefault="0016264C" w:rsidP="00A53CE4">
      <w:pPr>
        <w:tabs>
          <w:tab w:val="left" w:pos="2685"/>
          <w:tab w:val="left" w:pos="3870"/>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 xml:space="preserve">a) </w:t>
      </w:r>
      <w:proofErr w:type="gramStart"/>
      <w:r w:rsidR="001C3274" w:rsidRPr="00D67F63">
        <w:rPr>
          <w:rFonts w:ascii="Times New Roman" w:hAnsi="Times New Roman" w:cs="Times New Roman"/>
          <w:sz w:val="24"/>
          <w:szCs w:val="24"/>
        </w:rPr>
        <w:t xml:space="preserve"> Anualmente</w:t>
      </w:r>
      <w:proofErr w:type="gramEnd"/>
      <w:r w:rsidRPr="00D67F63">
        <w:rPr>
          <w:rFonts w:ascii="Times New Roman" w:hAnsi="Times New Roman" w:cs="Times New Roman"/>
          <w:sz w:val="24"/>
          <w:szCs w:val="24"/>
        </w:rPr>
        <w:t xml:space="preserve"> o valor da dívida é atualizado monetariamente conforme Unidade Padrão Capital (UPC);</w:t>
      </w:r>
    </w:p>
    <w:p w:rsidR="0016264C" w:rsidRPr="00D67F63" w:rsidRDefault="0016264C" w:rsidP="00A53CE4">
      <w:pPr>
        <w:tabs>
          <w:tab w:val="left" w:pos="2685"/>
          <w:tab w:val="left" w:pos="3870"/>
        </w:tabs>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 xml:space="preserve">b) </w:t>
      </w:r>
      <w:proofErr w:type="gramStart"/>
      <w:r w:rsidR="00005573" w:rsidRPr="00D67F63">
        <w:rPr>
          <w:rFonts w:ascii="Times New Roman" w:hAnsi="Times New Roman" w:cs="Times New Roman"/>
          <w:sz w:val="24"/>
          <w:szCs w:val="24"/>
        </w:rPr>
        <w:t xml:space="preserve"> </w:t>
      </w:r>
      <w:r w:rsidRPr="00D67F63">
        <w:rPr>
          <w:rFonts w:ascii="Times New Roman" w:hAnsi="Times New Roman" w:cs="Times New Roman"/>
          <w:sz w:val="24"/>
          <w:szCs w:val="24"/>
        </w:rPr>
        <w:t>Em</w:t>
      </w:r>
      <w:proofErr w:type="gramEnd"/>
      <w:r w:rsidRPr="00D67F63">
        <w:rPr>
          <w:rFonts w:ascii="Times New Roman" w:hAnsi="Times New Roman" w:cs="Times New Roman"/>
          <w:sz w:val="24"/>
          <w:szCs w:val="24"/>
        </w:rPr>
        <w:t xml:space="preserve"> observância aos Comitês de Pronunciamentos Contábeis (CPC) </w:t>
      </w:r>
      <w:proofErr w:type="spellStart"/>
      <w:r w:rsidRPr="00D67F63">
        <w:rPr>
          <w:rFonts w:ascii="Times New Roman" w:hAnsi="Times New Roman" w:cs="Times New Roman"/>
          <w:sz w:val="24"/>
          <w:szCs w:val="24"/>
        </w:rPr>
        <w:t>nºs</w:t>
      </w:r>
      <w:proofErr w:type="spellEnd"/>
      <w:r w:rsidRPr="00D67F63">
        <w:rPr>
          <w:rFonts w:ascii="Times New Roman" w:hAnsi="Times New Roman" w:cs="Times New Roman"/>
          <w:sz w:val="24"/>
          <w:szCs w:val="24"/>
        </w:rPr>
        <w:t xml:space="preserve"> 38 e 48, foi constituído provisão para perdas de crédito de liquidação duvidosa;</w:t>
      </w:r>
    </w:p>
    <w:p w:rsidR="0016264C" w:rsidRPr="00D67F63" w:rsidRDefault="0016264C" w:rsidP="00A53CE4">
      <w:pPr>
        <w:pStyle w:val="PargrafodaLista"/>
        <w:tabs>
          <w:tab w:val="left" w:pos="2685"/>
          <w:tab w:val="left" w:pos="3870"/>
        </w:tabs>
        <w:spacing w:after="120" w:line="360" w:lineRule="auto"/>
        <w:ind w:left="0" w:right="-567"/>
        <w:jc w:val="both"/>
        <w:rPr>
          <w:rFonts w:ascii="Times New Roman" w:hAnsi="Times New Roman"/>
          <w:sz w:val="24"/>
          <w:szCs w:val="24"/>
        </w:rPr>
      </w:pPr>
      <w:r w:rsidRPr="00D67F63">
        <w:rPr>
          <w:rFonts w:ascii="Times New Roman" w:hAnsi="Times New Roman"/>
          <w:color w:val="000000"/>
          <w:sz w:val="24"/>
          <w:szCs w:val="24"/>
        </w:rPr>
        <w:t>Execução de Título Executivo Extrajudicial (protocolo nº 5770797-59.2022.8.09.0006) em face do Município de Anápolis, distribuído à Vara de Fazenda Pública Municipal.</w:t>
      </w:r>
    </w:p>
    <w:p w:rsidR="0016264C" w:rsidRPr="00D67F63" w:rsidRDefault="0016264C" w:rsidP="00A53CE4">
      <w:pPr>
        <w:pStyle w:val="PargrafodaLista"/>
        <w:tabs>
          <w:tab w:val="left" w:pos="2685"/>
          <w:tab w:val="left" w:pos="3870"/>
        </w:tabs>
        <w:spacing w:after="120"/>
        <w:ind w:left="0" w:right="-568" w:firstLine="142"/>
        <w:rPr>
          <w:rFonts w:ascii="Times New Roman" w:hAnsi="Times New Roman"/>
          <w:sz w:val="24"/>
          <w:szCs w:val="24"/>
        </w:rPr>
      </w:pPr>
    </w:p>
    <w:p w:rsidR="0016264C" w:rsidRPr="00D67F63" w:rsidRDefault="0016264C" w:rsidP="00A53CE4">
      <w:pPr>
        <w:tabs>
          <w:tab w:val="left" w:pos="2715"/>
        </w:tabs>
        <w:spacing w:after="120" w:line="360" w:lineRule="auto"/>
        <w:ind w:right="-568"/>
        <w:jc w:val="both"/>
        <w:rPr>
          <w:rFonts w:ascii="Times New Roman" w:eastAsia="Arial" w:hAnsi="Times New Roman" w:cs="Times New Roman"/>
          <w:sz w:val="24"/>
          <w:szCs w:val="24"/>
        </w:rPr>
      </w:pPr>
      <w:r w:rsidRPr="004042D2">
        <w:rPr>
          <w:rFonts w:ascii="Times New Roman" w:eastAsia="Arial" w:hAnsi="Times New Roman" w:cs="Times New Roman"/>
          <w:b/>
          <w:sz w:val="24"/>
          <w:szCs w:val="24"/>
          <w:highlight w:val="darkGray"/>
        </w:rPr>
        <w:t>12.3</w:t>
      </w:r>
      <w:r w:rsidRPr="004042D2">
        <w:rPr>
          <w:rFonts w:ascii="Times New Roman" w:eastAsia="Arial" w:hAnsi="Times New Roman" w:cs="Times New Roman"/>
          <w:sz w:val="24"/>
          <w:szCs w:val="24"/>
          <w:highlight w:val="darkGray"/>
        </w:rPr>
        <w:t xml:space="preserve"> </w:t>
      </w:r>
      <w:r w:rsidRPr="004042D2">
        <w:rPr>
          <w:rFonts w:ascii="Times New Roman" w:eastAsia="Arial" w:hAnsi="Times New Roman" w:cs="Times New Roman"/>
          <w:b/>
          <w:sz w:val="24"/>
          <w:szCs w:val="24"/>
          <w:highlight w:val="darkGray"/>
        </w:rPr>
        <w:t>Unidades Residenciais de Programas de Governo</w:t>
      </w:r>
      <w:r w:rsidRPr="00D67F63">
        <w:rPr>
          <w:rFonts w:ascii="Times New Roman" w:eastAsia="Arial" w:hAnsi="Times New Roman" w:cs="Times New Roman"/>
          <w:sz w:val="24"/>
          <w:szCs w:val="24"/>
        </w:rPr>
        <w:t xml:space="preserve">, no município de Senador Canedo e Aparecida de Goiânia: </w:t>
      </w:r>
    </w:p>
    <w:tbl>
      <w:tblPr>
        <w:tblW w:w="11155" w:type="dxa"/>
        <w:tblCellMar>
          <w:left w:w="70" w:type="dxa"/>
          <w:right w:w="70" w:type="dxa"/>
        </w:tblCellMar>
        <w:tblLook w:val="04A0" w:firstRow="1" w:lastRow="0" w:firstColumn="1" w:lastColumn="0" w:noHBand="0" w:noVBand="1"/>
      </w:tblPr>
      <w:tblGrid>
        <w:gridCol w:w="9870"/>
        <w:gridCol w:w="146"/>
        <w:gridCol w:w="146"/>
        <w:gridCol w:w="993"/>
      </w:tblGrid>
      <w:tr w:rsidR="0016264C" w:rsidRPr="00D67F63" w:rsidTr="00A53CE4">
        <w:trPr>
          <w:trHeight w:val="300"/>
        </w:trPr>
        <w:tc>
          <w:tcPr>
            <w:tcW w:w="9870" w:type="dxa"/>
            <w:vAlign w:val="center"/>
            <w:hideMark/>
          </w:tcPr>
          <w:tbl>
            <w:tblPr>
              <w:tblW w:w="8709" w:type="dxa"/>
              <w:jc w:val="center"/>
              <w:tblCellMar>
                <w:left w:w="70" w:type="dxa"/>
                <w:right w:w="70" w:type="dxa"/>
              </w:tblCellMar>
              <w:tblLook w:val="04A0" w:firstRow="1" w:lastRow="0" w:firstColumn="1" w:lastColumn="0" w:noHBand="0" w:noVBand="1"/>
            </w:tblPr>
            <w:tblGrid>
              <w:gridCol w:w="2897"/>
              <w:gridCol w:w="1631"/>
              <w:gridCol w:w="1560"/>
              <w:gridCol w:w="1391"/>
              <w:gridCol w:w="1230"/>
            </w:tblGrid>
            <w:tr w:rsidR="002952D3" w:rsidRPr="00D67F63" w:rsidTr="004042D2">
              <w:trPr>
                <w:trHeight w:val="300"/>
                <w:jc w:val="center"/>
              </w:trPr>
              <w:tc>
                <w:tcPr>
                  <w:tcW w:w="2897" w:type="dxa"/>
                  <w:shd w:val="clear" w:color="000000" w:fill="BFBFBF"/>
                  <w:noWrap/>
                  <w:vAlign w:val="center"/>
                  <w:hideMark/>
                </w:tcPr>
                <w:p w:rsidR="002952D3" w:rsidRPr="00D67F63" w:rsidRDefault="002952D3" w:rsidP="00BF2031">
                  <w:pPr>
                    <w:spacing w:after="0"/>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DESCRIÇÃO</w:t>
                  </w:r>
                </w:p>
              </w:tc>
              <w:tc>
                <w:tcPr>
                  <w:tcW w:w="1631" w:type="dxa"/>
                  <w:shd w:val="clear" w:color="000000" w:fill="BFBFBF"/>
                  <w:noWrap/>
                  <w:vAlign w:val="center"/>
                  <w:hideMark/>
                </w:tcPr>
                <w:p w:rsidR="002952D3" w:rsidRPr="00D67F63" w:rsidRDefault="004042D2" w:rsidP="00BF2031">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30/09</w:t>
                  </w:r>
                  <w:r w:rsidR="002952D3" w:rsidRPr="00D67F63">
                    <w:rPr>
                      <w:rFonts w:ascii="Times New Roman" w:eastAsia="Times New Roman" w:hAnsi="Times New Roman" w:cs="Times New Roman"/>
                      <w:b/>
                      <w:bCs/>
                      <w:color w:val="000000"/>
                      <w:sz w:val="18"/>
                      <w:szCs w:val="18"/>
                      <w:lang w:eastAsia="pt-BR"/>
                    </w:rPr>
                    <w:t>/2023</w:t>
                  </w:r>
                </w:p>
              </w:tc>
              <w:tc>
                <w:tcPr>
                  <w:tcW w:w="1560" w:type="dxa"/>
                  <w:shd w:val="clear" w:color="000000" w:fill="BFBFBF"/>
                </w:tcPr>
                <w:p w:rsidR="008063A4" w:rsidRPr="00D67F63" w:rsidRDefault="008063A4" w:rsidP="00BF2031">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31/12/2022</w:t>
                  </w:r>
                </w:p>
              </w:tc>
              <w:tc>
                <w:tcPr>
                  <w:tcW w:w="1391" w:type="dxa"/>
                  <w:shd w:val="clear" w:color="000000" w:fill="BFBFBF"/>
                  <w:vAlign w:val="center"/>
                </w:tcPr>
                <w:p w:rsidR="002952D3" w:rsidRPr="00D67F63" w:rsidRDefault="004042D2" w:rsidP="00BF2031">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30/09</w:t>
                  </w:r>
                  <w:r w:rsidR="002952D3" w:rsidRPr="00D67F63">
                    <w:rPr>
                      <w:rFonts w:ascii="Times New Roman" w:eastAsia="Times New Roman" w:hAnsi="Times New Roman" w:cs="Times New Roman"/>
                      <w:b/>
                      <w:bCs/>
                      <w:color w:val="000000"/>
                      <w:sz w:val="18"/>
                      <w:szCs w:val="18"/>
                      <w:lang w:eastAsia="pt-BR"/>
                    </w:rPr>
                    <w:t>/2022</w:t>
                  </w:r>
                </w:p>
              </w:tc>
              <w:tc>
                <w:tcPr>
                  <w:tcW w:w="1230" w:type="dxa"/>
                  <w:vMerge w:val="restart"/>
                  <w:shd w:val="clear" w:color="000000" w:fill="BFBFBF"/>
                  <w:noWrap/>
                  <w:vAlign w:val="bottom"/>
                  <w:hideMark/>
                </w:tcPr>
                <w:p w:rsidR="002952D3" w:rsidRPr="00D67F63" w:rsidRDefault="002952D3" w:rsidP="00BF2031">
                  <w:pPr>
                    <w:spacing w:after="0"/>
                    <w:jc w:val="center"/>
                    <w:rPr>
                      <w:rFonts w:ascii="Times New Roman" w:eastAsia="Times New Roman" w:hAnsi="Times New Roman" w:cs="Times New Roman"/>
                      <w:b/>
                      <w:bCs/>
                      <w:sz w:val="18"/>
                      <w:szCs w:val="18"/>
                      <w:lang w:eastAsia="pt-BR"/>
                    </w:rPr>
                  </w:pPr>
                  <w:r w:rsidRPr="00D67F63">
                    <w:rPr>
                      <w:rFonts w:ascii="Times New Roman" w:eastAsia="Times New Roman" w:hAnsi="Times New Roman" w:cs="Times New Roman"/>
                      <w:b/>
                      <w:bCs/>
                      <w:sz w:val="18"/>
                      <w:szCs w:val="18"/>
                      <w:lang w:eastAsia="pt-BR"/>
                    </w:rPr>
                    <w:t>Quantidade</w:t>
                  </w:r>
                </w:p>
              </w:tc>
            </w:tr>
            <w:tr w:rsidR="002952D3" w:rsidRPr="00D67F63" w:rsidTr="004042D2">
              <w:trPr>
                <w:trHeight w:val="300"/>
                <w:jc w:val="center"/>
              </w:trPr>
              <w:tc>
                <w:tcPr>
                  <w:tcW w:w="2897" w:type="dxa"/>
                  <w:shd w:val="clear" w:color="auto" w:fill="auto"/>
                  <w:vAlign w:val="center"/>
                  <w:hideMark/>
                </w:tcPr>
                <w:p w:rsidR="002952D3" w:rsidRPr="00D67F63" w:rsidRDefault="002952D3" w:rsidP="00BF2031">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Unidades Residenciais</w:t>
                  </w:r>
                </w:p>
              </w:tc>
              <w:tc>
                <w:tcPr>
                  <w:tcW w:w="1631" w:type="dxa"/>
                  <w:shd w:val="clear" w:color="auto" w:fill="auto"/>
                  <w:vAlign w:val="center"/>
                  <w:hideMark/>
                </w:tcPr>
                <w:p w:rsidR="002952D3" w:rsidRPr="00D67F63" w:rsidRDefault="002952D3" w:rsidP="00BF2031">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1.129.756,77</w:t>
                  </w:r>
                </w:p>
              </w:tc>
              <w:tc>
                <w:tcPr>
                  <w:tcW w:w="1560" w:type="dxa"/>
                  <w:vAlign w:val="center"/>
                </w:tcPr>
                <w:p w:rsidR="002952D3" w:rsidRPr="00D67F63" w:rsidRDefault="002952D3" w:rsidP="00BF2031">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w:t>
                  </w:r>
                  <w:r w:rsidR="00306286" w:rsidRPr="00D67F63">
                    <w:rPr>
                      <w:rFonts w:ascii="Times New Roman" w:eastAsia="Times New Roman" w:hAnsi="Times New Roman" w:cs="Times New Roman"/>
                      <w:b/>
                      <w:bCs/>
                      <w:color w:val="000000"/>
                      <w:sz w:val="18"/>
                      <w:szCs w:val="18"/>
                      <w:lang w:eastAsia="pt-BR"/>
                    </w:rPr>
                    <w:t xml:space="preserve"> </w:t>
                  </w:r>
                  <w:r w:rsidRPr="00D67F63">
                    <w:rPr>
                      <w:rFonts w:ascii="Times New Roman" w:eastAsia="Times New Roman" w:hAnsi="Times New Roman" w:cs="Times New Roman"/>
                      <w:b/>
                      <w:bCs/>
                      <w:color w:val="000000"/>
                      <w:sz w:val="18"/>
                      <w:szCs w:val="18"/>
                      <w:lang w:eastAsia="pt-BR"/>
                    </w:rPr>
                    <w:t>1.129.756,77</w:t>
                  </w:r>
                </w:p>
              </w:tc>
              <w:tc>
                <w:tcPr>
                  <w:tcW w:w="1391" w:type="dxa"/>
                  <w:vAlign w:val="center"/>
                </w:tcPr>
                <w:p w:rsidR="002952D3" w:rsidRPr="00D67F63" w:rsidRDefault="002952D3" w:rsidP="00BF2031">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w:t>
                  </w:r>
                  <w:r w:rsidR="00306286" w:rsidRPr="00D67F63">
                    <w:rPr>
                      <w:rFonts w:ascii="Times New Roman" w:eastAsia="Times New Roman" w:hAnsi="Times New Roman" w:cs="Times New Roman"/>
                      <w:b/>
                      <w:bCs/>
                      <w:color w:val="000000"/>
                      <w:sz w:val="18"/>
                      <w:szCs w:val="18"/>
                      <w:lang w:eastAsia="pt-BR"/>
                    </w:rPr>
                    <w:t xml:space="preserve"> </w:t>
                  </w:r>
                  <w:r w:rsidRPr="00D67F63">
                    <w:rPr>
                      <w:rFonts w:ascii="Times New Roman" w:eastAsia="Times New Roman" w:hAnsi="Times New Roman" w:cs="Times New Roman"/>
                      <w:b/>
                      <w:bCs/>
                      <w:color w:val="000000"/>
                      <w:sz w:val="18"/>
                      <w:szCs w:val="18"/>
                      <w:lang w:eastAsia="pt-BR"/>
                    </w:rPr>
                    <w:t>1.129.756,77</w:t>
                  </w:r>
                </w:p>
              </w:tc>
              <w:tc>
                <w:tcPr>
                  <w:tcW w:w="1230" w:type="dxa"/>
                  <w:vMerge/>
                  <w:vAlign w:val="center"/>
                  <w:hideMark/>
                </w:tcPr>
                <w:p w:rsidR="002952D3" w:rsidRPr="00D67F63" w:rsidRDefault="002952D3" w:rsidP="00BF2031">
                  <w:pPr>
                    <w:jc w:val="center"/>
                    <w:rPr>
                      <w:rFonts w:ascii="Times New Roman" w:eastAsia="Times New Roman" w:hAnsi="Times New Roman" w:cs="Times New Roman"/>
                      <w:b/>
                      <w:bCs/>
                      <w:sz w:val="18"/>
                      <w:szCs w:val="18"/>
                      <w:lang w:eastAsia="pt-BR"/>
                    </w:rPr>
                  </w:pPr>
                </w:p>
              </w:tc>
            </w:tr>
            <w:tr w:rsidR="002952D3" w:rsidRPr="00D67F63" w:rsidTr="004042D2">
              <w:trPr>
                <w:trHeight w:val="300"/>
                <w:jc w:val="center"/>
              </w:trPr>
              <w:tc>
                <w:tcPr>
                  <w:tcW w:w="2897" w:type="dxa"/>
                  <w:shd w:val="clear" w:color="auto" w:fill="auto"/>
                  <w:vAlign w:val="center"/>
                  <w:hideMark/>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Conjunto Sabia em Senador Canedo</w:t>
                  </w:r>
                </w:p>
              </w:tc>
              <w:tc>
                <w:tcPr>
                  <w:tcW w:w="1631" w:type="dxa"/>
                  <w:shd w:val="clear" w:color="auto" w:fill="auto"/>
                  <w:vAlign w:val="center"/>
                  <w:hideMark/>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953.012,33</w:t>
                  </w:r>
                </w:p>
              </w:tc>
              <w:tc>
                <w:tcPr>
                  <w:tcW w:w="1560" w:type="dxa"/>
                  <w:vAlign w:val="center"/>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953.012,33</w:t>
                  </w:r>
                </w:p>
              </w:tc>
              <w:tc>
                <w:tcPr>
                  <w:tcW w:w="1391" w:type="dxa"/>
                  <w:vAlign w:val="center"/>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953.012,33</w:t>
                  </w:r>
                </w:p>
              </w:tc>
              <w:tc>
                <w:tcPr>
                  <w:tcW w:w="1230" w:type="dxa"/>
                  <w:shd w:val="clear" w:color="auto" w:fill="auto"/>
                  <w:noWrap/>
                  <w:vAlign w:val="bottom"/>
                  <w:hideMark/>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73 UH</w:t>
                  </w:r>
                </w:p>
              </w:tc>
            </w:tr>
            <w:tr w:rsidR="002952D3" w:rsidRPr="00D67F63" w:rsidTr="004042D2">
              <w:trPr>
                <w:trHeight w:val="300"/>
                <w:jc w:val="center"/>
              </w:trPr>
              <w:tc>
                <w:tcPr>
                  <w:tcW w:w="2897" w:type="dxa"/>
                  <w:shd w:val="clear" w:color="auto" w:fill="auto"/>
                  <w:vAlign w:val="center"/>
                  <w:hideMark/>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Conjunto Planície em Aparecida de Goiânia</w:t>
                  </w:r>
                </w:p>
              </w:tc>
              <w:tc>
                <w:tcPr>
                  <w:tcW w:w="1631" w:type="dxa"/>
                  <w:shd w:val="clear" w:color="auto" w:fill="auto"/>
                  <w:vAlign w:val="center"/>
                  <w:hideMark/>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176.744,44</w:t>
                  </w:r>
                </w:p>
              </w:tc>
              <w:tc>
                <w:tcPr>
                  <w:tcW w:w="1560" w:type="dxa"/>
                  <w:vAlign w:val="center"/>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176.744,44</w:t>
                  </w:r>
                </w:p>
              </w:tc>
              <w:tc>
                <w:tcPr>
                  <w:tcW w:w="1391" w:type="dxa"/>
                  <w:vAlign w:val="center"/>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176.744,44</w:t>
                  </w:r>
                </w:p>
              </w:tc>
              <w:tc>
                <w:tcPr>
                  <w:tcW w:w="1230" w:type="dxa"/>
                  <w:shd w:val="clear" w:color="auto" w:fill="auto"/>
                  <w:noWrap/>
                  <w:vAlign w:val="bottom"/>
                  <w:hideMark/>
                </w:tcPr>
                <w:p w:rsidR="002952D3" w:rsidRPr="00D67F63" w:rsidRDefault="002952D3" w:rsidP="00BF2031">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16 UH</w:t>
                  </w:r>
                </w:p>
              </w:tc>
            </w:tr>
          </w:tbl>
          <w:p w:rsidR="0016264C" w:rsidRPr="00D67F63" w:rsidRDefault="0016264C" w:rsidP="001D0812">
            <w:pPr>
              <w:spacing w:line="360" w:lineRule="auto"/>
              <w:ind w:left="-142" w:right="-568" w:firstLine="142"/>
              <w:rPr>
                <w:rFonts w:ascii="Times New Roman" w:eastAsia="Times New Roman" w:hAnsi="Times New Roman" w:cs="Times New Roman"/>
                <w:b/>
                <w:bCs/>
                <w:color w:val="000000"/>
                <w:sz w:val="24"/>
                <w:szCs w:val="24"/>
                <w:lang w:eastAsia="pt-BR"/>
              </w:rPr>
            </w:pPr>
          </w:p>
        </w:tc>
        <w:tc>
          <w:tcPr>
            <w:tcW w:w="146" w:type="dxa"/>
            <w:vAlign w:val="center"/>
          </w:tcPr>
          <w:p w:rsidR="0016264C" w:rsidRPr="00D67F63" w:rsidRDefault="0016264C" w:rsidP="001D0812">
            <w:pPr>
              <w:spacing w:line="360" w:lineRule="auto"/>
              <w:ind w:left="-142" w:right="-568" w:firstLine="142"/>
              <w:jc w:val="center"/>
              <w:rPr>
                <w:rFonts w:ascii="Times New Roman" w:eastAsia="Times New Roman" w:hAnsi="Times New Roman" w:cs="Times New Roman"/>
                <w:b/>
                <w:bCs/>
                <w:color w:val="000000"/>
                <w:sz w:val="24"/>
                <w:szCs w:val="24"/>
                <w:lang w:eastAsia="pt-BR"/>
              </w:rPr>
            </w:pPr>
          </w:p>
        </w:tc>
        <w:tc>
          <w:tcPr>
            <w:tcW w:w="146" w:type="dxa"/>
            <w:vAlign w:val="center"/>
          </w:tcPr>
          <w:p w:rsidR="0016264C" w:rsidRPr="00D67F63" w:rsidRDefault="0016264C" w:rsidP="001D0812">
            <w:pPr>
              <w:spacing w:line="360" w:lineRule="auto"/>
              <w:ind w:left="-142" w:right="-568" w:firstLine="142"/>
              <w:jc w:val="center"/>
              <w:rPr>
                <w:rFonts w:ascii="Times New Roman" w:eastAsia="Times New Roman" w:hAnsi="Times New Roman" w:cs="Times New Roman"/>
                <w:b/>
                <w:bCs/>
                <w:color w:val="000000"/>
                <w:sz w:val="24"/>
                <w:szCs w:val="24"/>
                <w:lang w:eastAsia="pt-BR"/>
              </w:rPr>
            </w:pPr>
          </w:p>
        </w:tc>
        <w:tc>
          <w:tcPr>
            <w:tcW w:w="993" w:type="dxa"/>
            <w:vAlign w:val="center"/>
          </w:tcPr>
          <w:p w:rsidR="0016264C" w:rsidRPr="00D67F63" w:rsidRDefault="0016264C" w:rsidP="001D0812">
            <w:pPr>
              <w:spacing w:line="360" w:lineRule="auto"/>
              <w:ind w:left="-142" w:right="-568" w:firstLine="142"/>
              <w:jc w:val="center"/>
              <w:rPr>
                <w:rFonts w:ascii="Times New Roman" w:eastAsia="Times New Roman" w:hAnsi="Times New Roman" w:cs="Times New Roman"/>
                <w:b/>
                <w:bCs/>
                <w:color w:val="000000"/>
                <w:sz w:val="24"/>
                <w:szCs w:val="24"/>
                <w:lang w:eastAsia="pt-BR"/>
              </w:rPr>
            </w:pPr>
          </w:p>
        </w:tc>
      </w:tr>
    </w:tbl>
    <w:p w:rsidR="002952D3" w:rsidRPr="00D67F63" w:rsidRDefault="002952D3" w:rsidP="00A53CE4">
      <w:pPr>
        <w:tabs>
          <w:tab w:val="left" w:pos="4947"/>
          <w:tab w:val="left" w:pos="4977"/>
        </w:tabs>
        <w:spacing w:after="120" w:line="360" w:lineRule="auto"/>
        <w:ind w:right="-568"/>
        <w:jc w:val="both"/>
        <w:rPr>
          <w:rFonts w:ascii="Times New Roman" w:eastAsia="Arial" w:hAnsi="Times New Roman" w:cs="Times New Roman"/>
          <w:sz w:val="24"/>
          <w:szCs w:val="24"/>
        </w:rPr>
      </w:pPr>
    </w:p>
    <w:p w:rsidR="0016264C" w:rsidRDefault="0016264C" w:rsidP="00A53CE4">
      <w:pPr>
        <w:tabs>
          <w:tab w:val="left" w:pos="4947"/>
          <w:tab w:val="left" w:pos="4977"/>
        </w:tabs>
        <w:spacing w:after="120" w:line="360" w:lineRule="auto"/>
        <w:ind w:right="-568"/>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No Exercício Social de 2018, foram realizadas doações dos imóveis localizados no município de Senador Canedo – Conjunto Sabiá e no Exercício Social de 2022, foram registradas escrituras em nome dos donatários, portanto ocorreram as baixas patrimoniais.</w:t>
      </w:r>
    </w:p>
    <w:p w:rsidR="0016264C" w:rsidRPr="00D67F63" w:rsidRDefault="0016264C" w:rsidP="00F11C1F">
      <w:pPr>
        <w:tabs>
          <w:tab w:val="left" w:pos="4947"/>
          <w:tab w:val="left" w:pos="4977"/>
        </w:tabs>
        <w:spacing w:after="120" w:line="360" w:lineRule="auto"/>
        <w:ind w:right="-568" w:firstLine="142"/>
        <w:jc w:val="center"/>
        <w:rPr>
          <w:rFonts w:ascii="Times New Roman" w:eastAsia="Arial" w:hAnsi="Times New Roman" w:cs="Times New Roman"/>
          <w:b/>
          <w:sz w:val="24"/>
          <w:szCs w:val="24"/>
        </w:rPr>
      </w:pPr>
      <w:r w:rsidRPr="00F11C1F">
        <w:rPr>
          <w:rFonts w:ascii="Times New Roman" w:eastAsia="Arial" w:hAnsi="Times New Roman" w:cs="Times New Roman"/>
          <w:b/>
          <w:sz w:val="24"/>
          <w:szCs w:val="24"/>
          <w:highlight w:val="darkGray"/>
        </w:rPr>
        <w:t>12.4 Terrenos Destinados Edificações ou Urbanização</w:t>
      </w:r>
    </w:p>
    <w:tbl>
      <w:tblPr>
        <w:tblW w:w="8820" w:type="dxa"/>
        <w:tblCellMar>
          <w:left w:w="70" w:type="dxa"/>
          <w:right w:w="70" w:type="dxa"/>
        </w:tblCellMar>
        <w:tblLook w:val="04A0" w:firstRow="1" w:lastRow="0" w:firstColumn="1" w:lastColumn="0" w:noHBand="0" w:noVBand="1"/>
      </w:tblPr>
      <w:tblGrid>
        <w:gridCol w:w="2937"/>
        <w:gridCol w:w="1961"/>
        <w:gridCol w:w="1961"/>
        <w:gridCol w:w="1961"/>
      </w:tblGrid>
      <w:tr w:rsidR="003205C2" w:rsidRPr="00D67F63" w:rsidTr="00F11C1F">
        <w:trPr>
          <w:trHeight w:val="300"/>
        </w:trPr>
        <w:tc>
          <w:tcPr>
            <w:tcW w:w="2937" w:type="dxa"/>
            <w:shd w:val="clear" w:color="000000" w:fill="BFBFBF"/>
            <w:noWrap/>
            <w:vAlign w:val="center"/>
            <w:hideMark/>
          </w:tcPr>
          <w:p w:rsidR="003205C2" w:rsidRPr="00D67F63" w:rsidRDefault="003205C2" w:rsidP="00E306BA">
            <w:pPr>
              <w:spacing w:after="0"/>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DESCRIÇÃO</w:t>
            </w:r>
          </w:p>
        </w:tc>
        <w:tc>
          <w:tcPr>
            <w:tcW w:w="1961" w:type="dxa"/>
            <w:shd w:val="clear" w:color="000000" w:fill="BFBFBF"/>
            <w:noWrap/>
            <w:vAlign w:val="center"/>
            <w:hideMark/>
          </w:tcPr>
          <w:p w:rsidR="003205C2" w:rsidRPr="00D67F63" w:rsidRDefault="00F11C1F" w:rsidP="00E306BA">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30/09</w:t>
            </w:r>
            <w:r w:rsidR="003205C2" w:rsidRPr="00D67F63">
              <w:rPr>
                <w:rFonts w:ascii="Times New Roman" w:eastAsia="Times New Roman" w:hAnsi="Times New Roman" w:cs="Times New Roman"/>
                <w:b/>
                <w:bCs/>
                <w:color w:val="000000"/>
                <w:sz w:val="18"/>
                <w:szCs w:val="18"/>
                <w:lang w:eastAsia="pt-BR"/>
              </w:rPr>
              <w:t>/2023</w:t>
            </w:r>
          </w:p>
        </w:tc>
        <w:tc>
          <w:tcPr>
            <w:tcW w:w="1961" w:type="dxa"/>
            <w:shd w:val="clear" w:color="000000" w:fill="BFBFBF"/>
            <w:vAlign w:val="center"/>
          </w:tcPr>
          <w:p w:rsidR="003205C2" w:rsidRPr="00D67F63" w:rsidRDefault="00B964AF" w:rsidP="00E306BA">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31/12/2022</w:t>
            </w:r>
          </w:p>
        </w:tc>
        <w:tc>
          <w:tcPr>
            <w:tcW w:w="1961" w:type="dxa"/>
            <w:shd w:val="clear" w:color="000000" w:fill="BFBFBF"/>
            <w:vAlign w:val="center"/>
          </w:tcPr>
          <w:p w:rsidR="003205C2" w:rsidRPr="00D67F63" w:rsidRDefault="00F11C1F" w:rsidP="00E306BA">
            <w:pPr>
              <w:spacing w:after="0"/>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31/09</w:t>
            </w:r>
            <w:r w:rsidR="003205C2" w:rsidRPr="00D67F63">
              <w:rPr>
                <w:rFonts w:ascii="Times New Roman" w:eastAsia="Times New Roman" w:hAnsi="Times New Roman" w:cs="Times New Roman"/>
                <w:b/>
                <w:bCs/>
                <w:color w:val="000000"/>
                <w:sz w:val="18"/>
                <w:szCs w:val="18"/>
                <w:lang w:eastAsia="pt-BR"/>
              </w:rPr>
              <w:t>/2022</w:t>
            </w:r>
          </w:p>
        </w:tc>
      </w:tr>
      <w:tr w:rsidR="003205C2" w:rsidRPr="00D67F63" w:rsidTr="00F11C1F">
        <w:trPr>
          <w:trHeight w:val="420"/>
        </w:trPr>
        <w:tc>
          <w:tcPr>
            <w:tcW w:w="2937" w:type="dxa"/>
            <w:shd w:val="clear" w:color="auto" w:fill="auto"/>
            <w:vAlign w:val="center"/>
            <w:hideMark/>
          </w:tcPr>
          <w:p w:rsidR="003205C2" w:rsidRPr="00D67F63" w:rsidRDefault="003205C2" w:rsidP="00E306BA">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Terrenos Destinados à Edificações ou Urbanização</w:t>
            </w:r>
          </w:p>
        </w:tc>
        <w:tc>
          <w:tcPr>
            <w:tcW w:w="1961" w:type="dxa"/>
            <w:shd w:val="clear" w:color="auto" w:fill="auto"/>
            <w:vAlign w:val="center"/>
            <w:hideMark/>
          </w:tcPr>
          <w:p w:rsidR="003205C2" w:rsidRPr="00D67F63" w:rsidRDefault="003205C2" w:rsidP="00E306BA">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2.317.691,73</w:t>
            </w:r>
          </w:p>
        </w:tc>
        <w:tc>
          <w:tcPr>
            <w:tcW w:w="1961" w:type="dxa"/>
            <w:vAlign w:val="center"/>
          </w:tcPr>
          <w:p w:rsidR="003205C2" w:rsidRPr="00D67F63" w:rsidRDefault="003205C2" w:rsidP="00E306BA">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2.317.691,73</w:t>
            </w:r>
          </w:p>
        </w:tc>
        <w:tc>
          <w:tcPr>
            <w:tcW w:w="1961" w:type="dxa"/>
            <w:vAlign w:val="center"/>
          </w:tcPr>
          <w:p w:rsidR="003205C2" w:rsidRPr="00D67F63" w:rsidRDefault="003205C2" w:rsidP="00E306BA">
            <w:pPr>
              <w:jc w:val="center"/>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 xml:space="preserve">R$      </w:t>
            </w:r>
            <w:r w:rsidR="007A25CC" w:rsidRPr="00D67F63">
              <w:rPr>
                <w:rFonts w:ascii="Times New Roman" w:eastAsia="Times New Roman" w:hAnsi="Times New Roman" w:cs="Times New Roman"/>
                <w:b/>
                <w:bCs/>
                <w:color w:val="000000"/>
                <w:sz w:val="18"/>
                <w:szCs w:val="18"/>
                <w:lang w:eastAsia="pt-BR"/>
              </w:rPr>
              <w:t xml:space="preserve"> 2.421.402,13</w:t>
            </w:r>
          </w:p>
        </w:tc>
      </w:tr>
      <w:tr w:rsidR="003205C2" w:rsidRPr="00D67F63" w:rsidTr="00F11C1F">
        <w:trPr>
          <w:trHeight w:val="300"/>
        </w:trPr>
        <w:tc>
          <w:tcPr>
            <w:tcW w:w="2937" w:type="dxa"/>
            <w:shd w:val="clear" w:color="auto" w:fill="auto"/>
            <w:vAlign w:val="center"/>
            <w:hideMark/>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Santos Dumont</w:t>
            </w:r>
          </w:p>
        </w:tc>
        <w:tc>
          <w:tcPr>
            <w:tcW w:w="1961" w:type="dxa"/>
            <w:shd w:val="clear" w:color="auto" w:fill="auto"/>
            <w:vAlign w:val="center"/>
            <w:hideMark/>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54.655,68</w:t>
            </w:r>
          </w:p>
        </w:tc>
        <w:tc>
          <w:tcPr>
            <w:tcW w:w="1961" w:type="dxa"/>
            <w:vAlign w:val="center"/>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54.655,68</w:t>
            </w:r>
          </w:p>
        </w:tc>
        <w:tc>
          <w:tcPr>
            <w:tcW w:w="1961" w:type="dxa"/>
            <w:vAlign w:val="center"/>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54.655,68</w:t>
            </w:r>
          </w:p>
        </w:tc>
      </w:tr>
      <w:tr w:rsidR="003205C2" w:rsidRPr="00D67F63" w:rsidTr="00F11C1F">
        <w:trPr>
          <w:trHeight w:val="300"/>
        </w:trPr>
        <w:tc>
          <w:tcPr>
            <w:tcW w:w="2937" w:type="dxa"/>
            <w:shd w:val="clear" w:color="auto" w:fill="auto"/>
            <w:vAlign w:val="center"/>
            <w:hideMark/>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Conjunto Vera Cruz</w:t>
            </w:r>
          </w:p>
        </w:tc>
        <w:tc>
          <w:tcPr>
            <w:tcW w:w="1961" w:type="dxa"/>
            <w:shd w:val="clear" w:color="auto" w:fill="auto"/>
            <w:vAlign w:val="center"/>
            <w:hideMark/>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2.263.036,05</w:t>
            </w:r>
          </w:p>
        </w:tc>
        <w:tc>
          <w:tcPr>
            <w:tcW w:w="1961" w:type="dxa"/>
            <w:vAlign w:val="center"/>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2.263.036,05</w:t>
            </w:r>
          </w:p>
        </w:tc>
        <w:tc>
          <w:tcPr>
            <w:tcW w:w="1961" w:type="dxa"/>
            <w:vAlign w:val="center"/>
          </w:tcPr>
          <w:p w:rsidR="003205C2" w:rsidRPr="00D67F63" w:rsidRDefault="003205C2" w:rsidP="00E306BA">
            <w:pPr>
              <w:jc w:val="center"/>
              <w:rPr>
                <w:rFonts w:ascii="Times New Roman" w:eastAsia="Times New Roman" w:hAnsi="Times New Roman" w:cs="Times New Roman"/>
                <w:color w:val="000000"/>
                <w:sz w:val="18"/>
                <w:szCs w:val="18"/>
                <w:lang w:eastAsia="pt-BR"/>
              </w:rPr>
            </w:pPr>
            <w:r w:rsidRPr="00D67F63">
              <w:rPr>
                <w:rFonts w:ascii="Times New Roman" w:eastAsia="Times New Roman" w:hAnsi="Times New Roman" w:cs="Times New Roman"/>
                <w:color w:val="000000"/>
                <w:sz w:val="18"/>
                <w:szCs w:val="18"/>
                <w:lang w:eastAsia="pt-BR"/>
              </w:rPr>
              <w:t>R$         2.</w:t>
            </w:r>
            <w:r w:rsidR="007A25CC" w:rsidRPr="00D67F63">
              <w:rPr>
                <w:rFonts w:ascii="Times New Roman" w:eastAsia="Times New Roman" w:hAnsi="Times New Roman" w:cs="Times New Roman"/>
                <w:color w:val="000000"/>
                <w:sz w:val="18"/>
                <w:szCs w:val="18"/>
                <w:lang w:eastAsia="pt-BR"/>
              </w:rPr>
              <w:t>366.746,45</w:t>
            </w:r>
          </w:p>
        </w:tc>
      </w:tr>
    </w:tbl>
    <w:p w:rsidR="0016264C" w:rsidRPr="00D67F63" w:rsidRDefault="0016264C" w:rsidP="00E306BA">
      <w:pPr>
        <w:tabs>
          <w:tab w:val="left" w:pos="4947"/>
          <w:tab w:val="left" w:pos="4977"/>
        </w:tabs>
        <w:spacing w:after="120" w:line="360" w:lineRule="auto"/>
        <w:ind w:right="-568"/>
        <w:jc w:val="center"/>
        <w:rPr>
          <w:rFonts w:ascii="Times New Roman" w:eastAsia="Arial" w:hAnsi="Times New Roman" w:cs="Times New Roman"/>
          <w:b/>
          <w:sz w:val="24"/>
          <w:szCs w:val="24"/>
        </w:rPr>
      </w:pPr>
    </w:p>
    <w:p w:rsidR="0016264C" w:rsidRPr="00D67F63" w:rsidRDefault="0016264C" w:rsidP="00F11C1F">
      <w:pPr>
        <w:tabs>
          <w:tab w:val="left" w:pos="4947"/>
          <w:tab w:val="left" w:pos="4977"/>
        </w:tabs>
        <w:spacing w:after="120" w:line="360" w:lineRule="auto"/>
        <w:ind w:right="-568" w:firstLine="142"/>
        <w:jc w:val="center"/>
        <w:rPr>
          <w:rFonts w:ascii="Times New Roman" w:eastAsia="Arial" w:hAnsi="Times New Roman" w:cs="Times New Roman"/>
          <w:b/>
          <w:sz w:val="24"/>
          <w:szCs w:val="24"/>
        </w:rPr>
      </w:pPr>
      <w:r w:rsidRPr="00F11C1F">
        <w:rPr>
          <w:rFonts w:ascii="Times New Roman" w:eastAsia="Arial" w:hAnsi="Times New Roman" w:cs="Times New Roman"/>
          <w:b/>
          <w:sz w:val="24"/>
          <w:szCs w:val="24"/>
          <w:highlight w:val="darkGray"/>
        </w:rPr>
        <w:t>12.4.1 Conjunto Santos Dumont que corresponde 05 (cinco) Lotes.</w:t>
      </w:r>
    </w:p>
    <w:tbl>
      <w:tblPr>
        <w:tblW w:w="9067" w:type="dxa"/>
        <w:tblCellMar>
          <w:left w:w="70" w:type="dxa"/>
          <w:right w:w="70" w:type="dxa"/>
        </w:tblCellMar>
        <w:tblLook w:val="04A0" w:firstRow="1" w:lastRow="0" w:firstColumn="1" w:lastColumn="0" w:noHBand="0" w:noVBand="1"/>
      </w:tblPr>
      <w:tblGrid>
        <w:gridCol w:w="2972"/>
        <w:gridCol w:w="946"/>
        <w:gridCol w:w="960"/>
        <w:gridCol w:w="960"/>
        <w:gridCol w:w="960"/>
        <w:gridCol w:w="710"/>
        <w:gridCol w:w="1559"/>
      </w:tblGrid>
      <w:tr w:rsidR="00376D1F" w:rsidRPr="00D67F63" w:rsidTr="00842AF6">
        <w:trPr>
          <w:trHeight w:val="555"/>
        </w:trPr>
        <w:tc>
          <w:tcPr>
            <w:tcW w:w="2972" w:type="dxa"/>
            <w:shd w:val="clear" w:color="000000" w:fill="BFBFBF"/>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LOCALIDADE</w:t>
            </w:r>
          </w:p>
        </w:tc>
        <w:tc>
          <w:tcPr>
            <w:tcW w:w="946" w:type="dxa"/>
            <w:shd w:val="clear" w:color="000000" w:fill="BFBFBF"/>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QUADRA</w:t>
            </w:r>
          </w:p>
        </w:tc>
        <w:tc>
          <w:tcPr>
            <w:tcW w:w="960" w:type="dxa"/>
            <w:shd w:val="clear" w:color="000000" w:fill="BFBFBF"/>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LOTE</w:t>
            </w:r>
          </w:p>
        </w:tc>
        <w:tc>
          <w:tcPr>
            <w:tcW w:w="960" w:type="dxa"/>
            <w:shd w:val="clear" w:color="000000" w:fill="BFBFBF"/>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RUA</w:t>
            </w:r>
          </w:p>
        </w:tc>
        <w:tc>
          <w:tcPr>
            <w:tcW w:w="960" w:type="dxa"/>
            <w:shd w:val="clear" w:color="000000" w:fill="BFBFBF"/>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VLR.M2</w:t>
            </w:r>
          </w:p>
        </w:tc>
        <w:tc>
          <w:tcPr>
            <w:tcW w:w="710" w:type="dxa"/>
            <w:shd w:val="clear" w:color="000000" w:fill="BFBFBF"/>
            <w:noWrap/>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M2</w:t>
            </w:r>
          </w:p>
        </w:tc>
        <w:tc>
          <w:tcPr>
            <w:tcW w:w="1559" w:type="dxa"/>
            <w:shd w:val="clear" w:color="000000" w:fill="BFBFBF"/>
            <w:vAlign w:val="center"/>
            <w:hideMark/>
          </w:tcPr>
          <w:p w:rsidR="00376D1F" w:rsidRPr="00D67F63" w:rsidRDefault="00376D1F" w:rsidP="00E73CBE">
            <w:pPr>
              <w:spacing w:after="0"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Valor Contábil</w:t>
            </w:r>
          </w:p>
        </w:tc>
      </w:tr>
      <w:tr w:rsidR="00376D1F" w:rsidRPr="00D67F63" w:rsidTr="00842AF6">
        <w:trPr>
          <w:trHeight w:val="555"/>
        </w:trPr>
        <w:tc>
          <w:tcPr>
            <w:tcW w:w="2972" w:type="dxa"/>
            <w:shd w:val="clear" w:color="auto" w:fill="auto"/>
            <w:vAlign w:val="center"/>
            <w:hideMark/>
          </w:tcPr>
          <w:p w:rsidR="00376D1F" w:rsidRPr="00D67F63" w:rsidRDefault="00376D1F" w:rsidP="00376D1F">
            <w:pPr>
              <w:spacing w:line="256" w:lineRule="auto"/>
              <w:ind w:right="-568"/>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CONJUNTO SANTOS DUMONT</w:t>
            </w:r>
          </w:p>
        </w:tc>
        <w:tc>
          <w:tcPr>
            <w:tcW w:w="946"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114</w:t>
            </w:r>
          </w:p>
        </w:tc>
        <w:tc>
          <w:tcPr>
            <w:tcW w:w="960"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5</w:t>
            </w:r>
          </w:p>
        </w:tc>
        <w:tc>
          <w:tcPr>
            <w:tcW w:w="960"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Rua 04</w:t>
            </w:r>
          </w:p>
        </w:tc>
        <w:tc>
          <w:tcPr>
            <w:tcW w:w="960" w:type="dxa"/>
            <w:shd w:val="clear" w:color="auto" w:fill="auto"/>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550</w:t>
            </w:r>
          </w:p>
        </w:tc>
        <w:tc>
          <w:tcPr>
            <w:tcW w:w="710" w:type="dxa"/>
            <w:shd w:val="clear" w:color="auto" w:fill="auto"/>
            <w:noWrap/>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18,72</w:t>
            </w:r>
          </w:p>
        </w:tc>
        <w:tc>
          <w:tcPr>
            <w:tcW w:w="1559" w:type="dxa"/>
            <w:shd w:val="clear" w:color="auto" w:fill="auto"/>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10.296,00</w:t>
            </w:r>
          </w:p>
        </w:tc>
      </w:tr>
      <w:tr w:rsidR="00376D1F" w:rsidRPr="00D67F63" w:rsidTr="00842AF6">
        <w:trPr>
          <w:trHeight w:val="555"/>
        </w:trPr>
        <w:tc>
          <w:tcPr>
            <w:tcW w:w="2972" w:type="dxa"/>
            <w:shd w:val="clear" w:color="auto" w:fill="auto"/>
            <w:vAlign w:val="center"/>
            <w:hideMark/>
          </w:tcPr>
          <w:p w:rsidR="00376D1F" w:rsidRPr="00D67F63" w:rsidRDefault="00376D1F" w:rsidP="00376D1F">
            <w:pPr>
              <w:spacing w:line="256" w:lineRule="auto"/>
              <w:ind w:right="-568"/>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CONJUNTO SANTOS DUMONT</w:t>
            </w:r>
          </w:p>
        </w:tc>
        <w:tc>
          <w:tcPr>
            <w:tcW w:w="946"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116</w:t>
            </w:r>
          </w:p>
        </w:tc>
        <w:tc>
          <w:tcPr>
            <w:tcW w:w="960"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15</w:t>
            </w:r>
          </w:p>
        </w:tc>
        <w:tc>
          <w:tcPr>
            <w:tcW w:w="960"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Rua 10</w:t>
            </w:r>
          </w:p>
        </w:tc>
        <w:tc>
          <w:tcPr>
            <w:tcW w:w="960" w:type="dxa"/>
            <w:shd w:val="clear" w:color="auto" w:fill="auto"/>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450</w:t>
            </w:r>
          </w:p>
        </w:tc>
        <w:tc>
          <w:tcPr>
            <w:tcW w:w="710" w:type="dxa"/>
            <w:shd w:val="clear" w:color="auto" w:fill="auto"/>
            <w:noWrap/>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18,72</w:t>
            </w:r>
          </w:p>
        </w:tc>
        <w:tc>
          <w:tcPr>
            <w:tcW w:w="1559" w:type="dxa"/>
            <w:shd w:val="clear" w:color="auto" w:fill="auto"/>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8.424,00</w:t>
            </w:r>
          </w:p>
        </w:tc>
      </w:tr>
      <w:tr w:rsidR="00376D1F" w:rsidRPr="00D67F63" w:rsidTr="00842AF6">
        <w:trPr>
          <w:trHeight w:val="555"/>
        </w:trPr>
        <w:tc>
          <w:tcPr>
            <w:tcW w:w="2972" w:type="dxa"/>
            <w:shd w:val="clear" w:color="auto" w:fill="auto"/>
            <w:vAlign w:val="center"/>
            <w:hideMark/>
          </w:tcPr>
          <w:p w:rsidR="00376D1F" w:rsidRPr="00D67F63" w:rsidRDefault="00376D1F" w:rsidP="00376D1F">
            <w:pPr>
              <w:spacing w:line="256" w:lineRule="auto"/>
              <w:ind w:right="-568"/>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CONJUNTO SANTOS DUMONT</w:t>
            </w:r>
          </w:p>
        </w:tc>
        <w:tc>
          <w:tcPr>
            <w:tcW w:w="946"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116</w:t>
            </w:r>
          </w:p>
        </w:tc>
        <w:tc>
          <w:tcPr>
            <w:tcW w:w="960"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16</w:t>
            </w:r>
          </w:p>
        </w:tc>
        <w:tc>
          <w:tcPr>
            <w:tcW w:w="960" w:type="dxa"/>
            <w:shd w:val="clear" w:color="auto" w:fill="auto"/>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Rua 10</w:t>
            </w:r>
          </w:p>
        </w:tc>
        <w:tc>
          <w:tcPr>
            <w:tcW w:w="960" w:type="dxa"/>
            <w:shd w:val="clear" w:color="auto" w:fill="auto"/>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450</w:t>
            </w:r>
          </w:p>
        </w:tc>
        <w:tc>
          <w:tcPr>
            <w:tcW w:w="710" w:type="dxa"/>
            <w:shd w:val="clear" w:color="auto" w:fill="auto"/>
            <w:noWrap/>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18,72</w:t>
            </w:r>
          </w:p>
        </w:tc>
        <w:tc>
          <w:tcPr>
            <w:tcW w:w="1559" w:type="dxa"/>
            <w:shd w:val="clear" w:color="auto" w:fill="auto"/>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8.424,00</w:t>
            </w:r>
          </w:p>
        </w:tc>
      </w:tr>
      <w:tr w:rsidR="00376D1F" w:rsidRPr="00D67F63" w:rsidTr="00842AF6">
        <w:trPr>
          <w:trHeight w:val="555"/>
        </w:trPr>
        <w:tc>
          <w:tcPr>
            <w:tcW w:w="2972" w:type="dxa"/>
            <w:shd w:val="clear" w:color="000000" w:fill="FFFFFF"/>
            <w:vAlign w:val="center"/>
            <w:hideMark/>
          </w:tcPr>
          <w:p w:rsidR="00376D1F" w:rsidRPr="00D67F63" w:rsidRDefault="00376D1F" w:rsidP="00376D1F">
            <w:pPr>
              <w:spacing w:line="256" w:lineRule="auto"/>
              <w:ind w:right="-568"/>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CONJUNTO SANTOS DUMONT</w:t>
            </w:r>
          </w:p>
        </w:tc>
        <w:tc>
          <w:tcPr>
            <w:tcW w:w="946" w:type="dxa"/>
            <w:shd w:val="clear" w:color="000000" w:fill="FFFFFF"/>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116</w:t>
            </w:r>
          </w:p>
        </w:tc>
        <w:tc>
          <w:tcPr>
            <w:tcW w:w="960" w:type="dxa"/>
            <w:shd w:val="clear" w:color="000000" w:fill="FFFFFF"/>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17</w:t>
            </w:r>
          </w:p>
        </w:tc>
        <w:tc>
          <w:tcPr>
            <w:tcW w:w="960" w:type="dxa"/>
            <w:shd w:val="clear" w:color="000000" w:fill="FFFFFF"/>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Rua 10</w:t>
            </w:r>
          </w:p>
        </w:tc>
        <w:tc>
          <w:tcPr>
            <w:tcW w:w="960" w:type="dxa"/>
            <w:shd w:val="clear" w:color="000000" w:fill="FFFFFF"/>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573,1</w:t>
            </w:r>
          </w:p>
        </w:tc>
        <w:tc>
          <w:tcPr>
            <w:tcW w:w="710" w:type="dxa"/>
            <w:shd w:val="clear" w:color="000000" w:fill="FFFFFF"/>
            <w:noWrap/>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18,72</w:t>
            </w:r>
          </w:p>
        </w:tc>
        <w:tc>
          <w:tcPr>
            <w:tcW w:w="1559" w:type="dxa"/>
            <w:shd w:val="clear" w:color="000000" w:fill="FFFFFF"/>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20.364,38</w:t>
            </w:r>
          </w:p>
        </w:tc>
      </w:tr>
      <w:tr w:rsidR="00376D1F" w:rsidRPr="00D67F63" w:rsidTr="00842AF6">
        <w:trPr>
          <w:trHeight w:val="555"/>
        </w:trPr>
        <w:tc>
          <w:tcPr>
            <w:tcW w:w="2972" w:type="dxa"/>
            <w:shd w:val="clear" w:color="000000" w:fill="FFFFFF"/>
            <w:vAlign w:val="center"/>
            <w:hideMark/>
          </w:tcPr>
          <w:p w:rsidR="00376D1F" w:rsidRPr="00D67F63" w:rsidRDefault="00376D1F" w:rsidP="00376D1F">
            <w:pPr>
              <w:spacing w:line="256" w:lineRule="auto"/>
              <w:ind w:right="-568"/>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CONJUNTO SANTOS DUMONT</w:t>
            </w:r>
          </w:p>
        </w:tc>
        <w:tc>
          <w:tcPr>
            <w:tcW w:w="946" w:type="dxa"/>
            <w:shd w:val="clear" w:color="000000" w:fill="FFFFFF"/>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116</w:t>
            </w:r>
          </w:p>
        </w:tc>
        <w:tc>
          <w:tcPr>
            <w:tcW w:w="960" w:type="dxa"/>
            <w:shd w:val="clear" w:color="000000" w:fill="FFFFFF"/>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18</w:t>
            </w:r>
          </w:p>
        </w:tc>
        <w:tc>
          <w:tcPr>
            <w:tcW w:w="960" w:type="dxa"/>
            <w:shd w:val="clear" w:color="000000" w:fill="FFFFFF"/>
            <w:vAlign w:val="center"/>
            <w:hideMark/>
          </w:tcPr>
          <w:p w:rsidR="00376D1F" w:rsidRPr="00D67F63" w:rsidRDefault="00376D1F" w:rsidP="00376D1F">
            <w:pPr>
              <w:spacing w:line="256" w:lineRule="auto"/>
              <w:ind w:left="-142" w:right="-568" w:firstLine="142"/>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Rua 19</w:t>
            </w:r>
          </w:p>
        </w:tc>
        <w:tc>
          <w:tcPr>
            <w:tcW w:w="960" w:type="dxa"/>
            <w:shd w:val="clear" w:color="000000" w:fill="FFFFFF"/>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380,32</w:t>
            </w:r>
          </w:p>
        </w:tc>
        <w:tc>
          <w:tcPr>
            <w:tcW w:w="710" w:type="dxa"/>
            <w:shd w:val="clear" w:color="000000" w:fill="FFFFFF"/>
            <w:noWrap/>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18,72</w:t>
            </w:r>
          </w:p>
        </w:tc>
        <w:tc>
          <w:tcPr>
            <w:tcW w:w="1559" w:type="dxa"/>
            <w:shd w:val="clear" w:color="000000" w:fill="FFFFFF"/>
            <w:vAlign w:val="center"/>
            <w:hideMark/>
          </w:tcPr>
          <w:p w:rsidR="00376D1F" w:rsidRPr="00D67F63" w:rsidRDefault="00376D1F"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7.147,30</w:t>
            </w:r>
          </w:p>
        </w:tc>
      </w:tr>
      <w:tr w:rsidR="00B718E1" w:rsidRPr="00D67F63" w:rsidTr="00842AF6">
        <w:trPr>
          <w:trHeight w:val="555"/>
        </w:trPr>
        <w:tc>
          <w:tcPr>
            <w:tcW w:w="7508" w:type="dxa"/>
            <w:gridSpan w:val="6"/>
            <w:shd w:val="clear" w:color="auto" w:fill="auto"/>
            <w:vAlign w:val="center"/>
            <w:hideMark/>
          </w:tcPr>
          <w:p w:rsidR="00B718E1" w:rsidRPr="00D67F63" w:rsidRDefault="00B718E1" w:rsidP="00B718E1">
            <w:pPr>
              <w:spacing w:line="256" w:lineRule="auto"/>
              <w:ind w:left="-142" w:right="-568" w:firstLine="142"/>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TOTAL</w:t>
            </w:r>
          </w:p>
        </w:tc>
        <w:tc>
          <w:tcPr>
            <w:tcW w:w="1559" w:type="dxa"/>
            <w:shd w:val="clear" w:color="000000" w:fill="BFBFBF"/>
            <w:vAlign w:val="center"/>
            <w:hideMark/>
          </w:tcPr>
          <w:p w:rsidR="00B718E1" w:rsidRPr="00D67F63" w:rsidRDefault="00B718E1" w:rsidP="00376D1F">
            <w:pPr>
              <w:spacing w:line="256" w:lineRule="auto"/>
              <w:ind w:left="-142" w:right="-568" w:firstLine="142"/>
              <w:jc w:val="both"/>
              <w:rPr>
                <w:rFonts w:ascii="Times New Roman" w:eastAsia="Times New Roman" w:hAnsi="Times New Roman" w:cs="Times New Roman"/>
                <w:b/>
                <w:bCs/>
                <w:color w:val="000000"/>
                <w:sz w:val="18"/>
                <w:szCs w:val="18"/>
                <w:lang w:eastAsia="pt-BR"/>
              </w:rPr>
            </w:pPr>
            <w:r w:rsidRPr="00D67F63">
              <w:rPr>
                <w:rFonts w:ascii="Times New Roman" w:eastAsia="Times New Roman" w:hAnsi="Times New Roman" w:cs="Times New Roman"/>
                <w:b/>
                <w:bCs/>
                <w:color w:val="000000"/>
                <w:sz w:val="18"/>
                <w:szCs w:val="18"/>
                <w:lang w:eastAsia="pt-BR"/>
              </w:rPr>
              <w:t>R$           54.655,68</w:t>
            </w:r>
          </w:p>
        </w:tc>
      </w:tr>
    </w:tbl>
    <w:p w:rsidR="00376D1F" w:rsidRPr="00D67F63" w:rsidRDefault="00376D1F" w:rsidP="00561197">
      <w:pPr>
        <w:tabs>
          <w:tab w:val="left" w:pos="4947"/>
          <w:tab w:val="left" w:pos="4977"/>
        </w:tabs>
        <w:spacing w:after="120" w:line="360" w:lineRule="auto"/>
        <w:ind w:right="-568" w:firstLine="142"/>
        <w:rPr>
          <w:rFonts w:ascii="Times New Roman" w:eastAsia="Arial" w:hAnsi="Times New Roman" w:cs="Times New Roman"/>
          <w:b/>
          <w:sz w:val="24"/>
          <w:szCs w:val="24"/>
        </w:rPr>
      </w:pPr>
    </w:p>
    <w:p w:rsidR="0016264C" w:rsidRPr="00D67F63" w:rsidRDefault="0016264C" w:rsidP="007411EE">
      <w:pPr>
        <w:tabs>
          <w:tab w:val="left" w:pos="4947"/>
          <w:tab w:val="left" w:pos="4977"/>
        </w:tabs>
        <w:spacing w:after="120" w:line="360" w:lineRule="auto"/>
        <w:ind w:right="-568" w:firstLine="142"/>
        <w:jc w:val="center"/>
        <w:rPr>
          <w:rFonts w:ascii="Times New Roman" w:eastAsia="Arial" w:hAnsi="Times New Roman" w:cs="Times New Roman"/>
          <w:b/>
          <w:sz w:val="24"/>
          <w:szCs w:val="24"/>
        </w:rPr>
      </w:pPr>
      <w:r w:rsidRPr="007411EE">
        <w:rPr>
          <w:rFonts w:ascii="Times New Roman" w:eastAsia="Arial" w:hAnsi="Times New Roman" w:cs="Times New Roman"/>
          <w:b/>
          <w:sz w:val="24"/>
          <w:szCs w:val="24"/>
          <w:highlight w:val="darkGray"/>
        </w:rPr>
        <w:t>12.4.2 Conjunto Vera Cruz</w:t>
      </w:r>
    </w:p>
    <w:p w:rsidR="0016264C" w:rsidRPr="00D67F63" w:rsidRDefault="0016264C" w:rsidP="00A53CE4">
      <w:pPr>
        <w:tabs>
          <w:tab w:val="left" w:pos="4947"/>
          <w:tab w:val="left" w:pos="4977"/>
        </w:tabs>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 xml:space="preserve">Terrenos destinados à Edificações no valor contábil de </w:t>
      </w:r>
      <w:r w:rsidRPr="00D67F63">
        <w:rPr>
          <w:rFonts w:ascii="Times New Roman" w:eastAsia="Arial" w:hAnsi="Times New Roman" w:cs="Times New Roman"/>
          <w:b/>
          <w:sz w:val="24"/>
          <w:szCs w:val="24"/>
        </w:rPr>
        <w:t>R$ 2.317.691,73 (Dois Milhões, Trezentos e Dezessete Mil, Seiscentos e Noventa e Um Reais e Setenta e Três Centavos)</w:t>
      </w:r>
      <w:r w:rsidRPr="00D67F63">
        <w:rPr>
          <w:rFonts w:ascii="Times New Roman" w:eastAsia="Arial" w:hAnsi="Times New Roman" w:cs="Times New Roman"/>
          <w:sz w:val="24"/>
          <w:szCs w:val="24"/>
        </w:rPr>
        <w:t xml:space="preserve"> referente aos lotes localizados no Conjunto Vera Cruz no município de Goiânia.</w:t>
      </w:r>
    </w:p>
    <w:p w:rsidR="0016264C" w:rsidRPr="00D67F63" w:rsidRDefault="0016264C" w:rsidP="00A53CE4">
      <w:pPr>
        <w:tabs>
          <w:tab w:val="left" w:pos="4947"/>
          <w:tab w:val="left" w:pos="4977"/>
        </w:tabs>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Em cumprimento a Resolução do Conselho Federal de Contabilidade nº 1428/2013 regulamentada pela NBC TG 46 – Mensuração do Valor Justo, foram realizadas avaliações ao valor justo, mas não foram reconhecidos pelo motivo que estes lotes serão construídos moradias de interesse social destinadas às famílias de baixa renda.</w:t>
      </w:r>
    </w:p>
    <w:p w:rsidR="0016264C" w:rsidRPr="00D67F63" w:rsidRDefault="0016264C" w:rsidP="00A53CE4">
      <w:pPr>
        <w:tabs>
          <w:tab w:val="left" w:pos="4947"/>
          <w:tab w:val="left" w:pos="4977"/>
        </w:tabs>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No Exercício Social de 2022 foram destinados os blocos nº 132 a 145 para construções de Unidades Habitacionais Empreendimento Ipê Roxo.</w:t>
      </w:r>
    </w:p>
    <w:tbl>
      <w:tblPr>
        <w:tblW w:w="9067" w:type="dxa"/>
        <w:tblCellMar>
          <w:left w:w="70" w:type="dxa"/>
          <w:right w:w="70" w:type="dxa"/>
        </w:tblCellMar>
        <w:tblLook w:val="04A0" w:firstRow="1" w:lastRow="0" w:firstColumn="1" w:lastColumn="0" w:noHBand="0" w:noVBand="1"/>
      </w:tblPr>
      <w:tblGrid>
        <w:gridCol w:w="1980"/>
        <w:gridCol w:w="1560"/>
        <w:gridCol w:w="1275"/>
        <w:gridCol w:w="1843"/>
        <w:gridCol w:w="2409"/>
      </w:tblGrid>
      <w:tr w:rsidR="0016264C" w:rsidRPr="00D67F63" w:rsidTr="001E6FF3">
        <w:trPr>
          <w:trHeight w:val="393"/>
        </w:trPr>
        <w:tc>
          <w:tcPr>
            <w:tcW w:w="1980" w:type="dxa"/>
            <w:shd w:val="clear" w:color="auto" w:fill="A6A6A6"/>
            <w:vAlign w:val="center"/>
            <w:hideMark/>
          </w:tcPr>
          <w:p w:rsidR="0016264C" w:rsidRPr="00D67F63" w:rsidRDefault="0016264C" w:rsidP="00130A7D">
            <w:pPr>
              <w:spacing w:after="0" w:line="256" w:lineRule="auto"/>
              <w:ind w:left="-142" w:right="-568" w:firstLine="142"/>
              <w:jc w:val="center"/>
              <w:rPr>
                <w:rFonts w:ascii="Times New Roman" w:eastAsia="Times New Roman" w:hAnsi="Times New Roman" w:cs="Times New Roman"/>
                <w:b/>
                <w:bCs/>
                <w:sz w:val="18"/>
                <w:szCs w:val="18"/>
                <w:lang w:eastAsia="pt-BR"/>
              </w:rPr>
            </w:pPr>
            <w:r w:rsidRPr="00D67F63">
              <w:rPr>
                <w:rFonts w:ascii="Times New Roman" w:eastAsia="Times New Roman" w:hAnsi="Times New Roman" w:cs="Times New Roman"/>
                <w:b/>
                <w:bCs/>
                <w:sz w:val="18"/>
                <w:szCs w:val="18"/>
                <w:lang w:eastAsia="pt-BR"/>
              </w:rPr>
              <w:t>Município</w:t>
            </w:r>
          </w:p>
        </w:tc>
        <w:tc>
          <w:tcPr>
            <w:tcW w:w="1560" w:type="dxa"/>
            <w:shd w:val="clear" w:color="auto" w:fill="A6A6A6"/>
            <w:vAlign w:val="center"/>
            <w:hideMark/>
          </w:tcPr>
          <w:p w:rsidR="0016264C" w:rsidRPr="00D67F63" w:rsidRDefault="0016264C" w:rsidP="00130A7D">
            <w:pPr>
              <w:spacing w:after="0" w:line="256" w:lineRule="auto"/>
              <w:ind w:left="-142" w:right="-568" w:firstLine="142"/>
              <w:jc w:val="center"/>
              <w:rPr>
                <w:rFonts w:ascii="Times New Roman" w:eastAsia="Times New Roman" w:hAnsi="Times New Roman" w:cs="Times New Roman"/>
                <w:b/>
                <w:bCs/>
                <w:sz w:val="18"/>
                <w:szCs w:val="18"/>
                <w:lang w:eastAsia="pt-BR"/>
              </w:rPr>
            </w:pPr>
            <w:r w:rsidRPr="00D67F63">
              <w:rPr>
                <w:rFonts w:ascii="Times New Roman" w:eastAsia="Times New Roman" w:hAnsi="Times New Roman" w:cs="Times New Roman"/>
                <w:b/>
                <w:bCs/>
                <w:sz w:val="18"/>
                <w:szCs w:val="18"/>
                <w:lang w:eastAsia="pt-BR"/>
              </w:rPr>
              <w:t>Matrícula</w:t>
            </w:r>
          </w:p>
        </w:tc>
        <w:tc>
          <w:tcPr>
            <w:tcW w:w="1275" w:type="dxa"/>
            <w:shd w:val="clear" w:color="auto" w:fill="A6A6A6"/>
            <w:vAlign w:val="center"/>
            <w:hideMark/>
          </w:tcPr>
          <w:p w:rsidR="0016264C" w:rsidRPr="00D67F63" w:rsidRDefault="0016264C" w:rsidP="00130A7D">
            <w:pPr>
              <w:spacing w:after="0" w:line="256" w:lineRule="auto"/>
              <w:ind w:left="-142" w:right="-568" w:firstLine="142"/>
              <w:jc w:val="center"/>
              <w:rPr>
                <w:rFonts w:ascii="Times New Roman" w:eastAsia="Times New Roman" w:hAnsi="Times New Roman" w:cs="Times New Roman"/>
                <w:b/>
                <w:bCs/>
                <w:sz w:val="18"/>
                <w:szCs w:val="18"/>
                <w:lang w:eastAsia="pt-BR"/>
              </w:rPr>
            </w:pPr>
            <w:r w:rsidRPr="00D67F63">
              <w:rPr>
                <w:rFonts w:ascii="Times New Roman" w:eastAsia="Times New Roman" w:hAnsi="Times New Roman" w:cs="Times New Roman"/>
                <w:b/>
                <w:bCs/>
                <w:sz w:val="18"/>
                <w:szCs w:val="18"/>
                <w:lang w:eastAsia="pt-BR"/>
              </w:rPr>
              <w:t>CRI</w:t>
            </w:r>
          </w:p>
        </w:tc>
        <w:tc>
          <w:tcPr>
            <w:tcW w:w="1843" w:type="dxa"/>
            <w:shd w:val="clear" w:color="auto" w:fill="A6A6A6"/>
            <w:vAlign w:val="center"/>
            <w:hideMark/>
          </w:tcPr>
          <w:p w:rsidR="0016264C" w:rsidRPr="00D67F63" w:rsidRDefault="0016264C" w:rsidP="00130A7D">
            <w:pPr>
              <w:spacing w:after="0" w:line="256" w:lineRule="auto"/>
              <w:ind w:left="-142" w:right="-568" w:firstLine="142"/>
              <w:jc w:val="center"/>
              <w:rPr>
                <w:rFonts w:ascii="Times New Roman" w:eastAsia="Times New Roman" w:hAnsi="Times New Roman" w:cs="Times New Roman"/>
                <w:b/>
                <w:bCs/>
                <w:sz w:val="18"/>
                <w:szCs w:val="18"/>
                <w:lang w:eastAsia="pt-BR"/>
              </w:rPr>
            </w:pPr>
            <w:r w:rsidRPr="00D67F63">
              <w:rPr>
                <w:rFonts w:ascii="Times New Roman" w:eastAsia="Times New Roman" w:hAnsi="Times New Roman" w:cs="Times New Roman"/>
                <w:b/>
                <w:bCs/>
                <w:sz w:val="18"/>
                <w:szCs w:val="18"/>
                <w:lang w:eastAsia="pt-BR"/>
              </w:rPr>
              <w:t>Logradouro</w:t>
            </w:r>
          </w:p>
        </w:tc>
        <w:tc>
          <w:tcPr>
            <w:tcW w:w="2409" w:type="dxa"/>
            <w:shd w:val="clear" w:color="auto" w:fill="A6A6A6"/>
            <w:vAlign w:val="center"/>
            <w:hideMark/>
          </w:tcPr>
          <w:p w:rsidR="0016264C" w:rsidRPr="00D67F63" w:rsidRDefault="0016264C" w:rsidP="00130A7D">
            <w:pPr>
              <w:spacing w:after="0" w:line="256" w:lineRule="auto"/>
              <w:ind w:left="-142" w:right="-568" w:firstLine="142"/>
              <w:jc w:val="center"/>
              <w:rPr>
                <w:rFonts w:ascii="Times New Roman" w:eastAsia="Times New Roman" w:hAnsi="Times New Roman" w:cs="Times New Roman"/>
                <w:b/>
                <w:bCs/>
                <w:sz w:val="18"/>
                <w:szCs w:val="18"/>
                <w:lang w:eastAsia="pt-BR"/>
              </w:rPr>
            </w:pPr>
            <w:r w:rsidRPr="00D67F63">
              <w:rPr>
                <w:rFonts w:ascii="Times New Roman" w:eastAsia="Times New Roman" w:hAnsi="Times New Roman" w:cs="Times New Roman"/>
                <w:b/>
                <w:bCs/>
                <w:sz w:val="18"/>
                <w:szCs w:val="18"/>
                <w:lang w:eastAsia="pt-BR"/>
              </w:rPr>
              <w:t>Quadra</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193726</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132</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193727</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133</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193728</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134</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193729</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135</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193730</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136</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193731</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137</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193732</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VC-21B</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138</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193733</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139</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193734</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140</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193735</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141</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193736</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142</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193737</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143</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193781</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144</w:t>
            </w:r>
          </w:p>
        </w:tc>
      </w:tr>
      <w:tr w:rsidR="0016264C" w:rsidRPr="00D67F63" w:rsidTr="001E6FF3">
        <w:trPr>
          <w:trHeight w:val="300"/>
        </w:trPr>
        <w:tc>
          <w:tcPr>
            <w:tcW w:w="198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GOIÂNIA</w:t>
            </w:r>
          </w:p>
        </w:tc>
        <w:tc>
          <w:tcPr>
            <w:tcW w:w="1560"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193740</w:t>
            </w:r>
          </w:p>
        </w:tc>
        <w:tc>
          <w:tcPr>
            <w:tcW w:w="1275" w:type="dxa"/>
            <w:shd w:val="clear" w:color="auto" w:fill="FFFFFF"/>
            <w:noWrap/>
            <w:vAlign w:val="bottom"/>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1º</w:t>
            </w:r>
          </w:p>
        </w:tc>
        <w:tc>
          <w:tcPr>
            <w:tcW w:w="1843"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RUA VC-21C</w:t>
            </w:r>
          </w:p>
        </w:tc>
        <w:tc>
          <w:tcPr>
            <w:tcW w:w="2409" w:type="dxa"/>
            <w:shd w:val="clear" w:color="auto" w:fill="FFFFFF"/>
            <w:vAlign w:val="center"/>
            <w:hideMark/>
          </w:tcPr>
          <w:p w:rsidR="0016264C" w:rsidRPr="00D67F63" w:rsidRDefault="0016264C" w:rsidP="00130A7D">
            <w:pPr>
              <w:spacing w:line="256" w:lineRule="auto"/>
              <w:ind w:left="-142" w:right="-568" w:firstLine="142"/>
              <w:jc w:val="center"/>
              <w:rPr>
                <w:rFonts w:ascii="Times New Roman" w:eastAsia="Times New Roman" w:hAnsi="Times New Roman" w:cs="Times New Roman"/>
                <w:sz w:val="18"/>
                <w:szCs w:val="18"/>
                <w:lang w:eastAsia="pt-BR"/>
              </w:rPr>
            </w:pPr>
            <w:r w:rsidRPr="00D67F63">
              <w:rPr>
                <w:rFonts w:ascii="Times New Roman" w:eastAsia="Times New Roman" w:hAnsi="Times New Roman" w:cs="Times New Roman"/>
                <w:sz w:val="18"/>
                <w:szCs w:val="18"/>
                <w:lang w:eastAsia="pt-BR"/>
              </w:rPr>
              <w:t>BLOCO 145</w:t>
            </w:r>
          </w:p>
        </w:tc>
      </w:tr>
    </w:tbl>
    <w:p w:rsidR="0016264C" w:rsidRPr="00D67F63" w:rsidRDefault="002A0DCB" w:rsidP="00A53CE4">
      <w:pPr>
        <w:tabs>
          <w:tab w:val="left" w:pos="4947"/>
          <w:tab w:val="left" w:pos="4977"/>
        </w:tabs>
        <w:spacing w:after="120" w:line="360" w:lineRule="auto"/>
        <w:ind w:right="-567"/>
        <w:jc w:val="both"/>
        <w:rPr>
          <w:rFonts w:ascii="Times New Roman" w:eastAsia="Arial" w:hAnsi="Times New Roman" w:cs="Times New Roman"/>
          <w:sz w:val="24"/>
          <w:szCs w:val="24"/>
        </w:rPr>
      </w:pPr>
      <w:r w:rsidRPr="00D67F63">
        <w:rPr>
          <w:rFonts w:ascii="Times New Roman" w:eastAsia="Arial" w:hAnsi="Times New Roman" w:cs="Times New Roman"/>
          <w:sz w:val="24"/>
          <w:szCs w:val="24"/>
        </w:rPr>
        <w:t>Pr</w:t>
      </w:r>
      <w:r w:rsidR="0016264C" w:rsidRPr="00D67F63">
        <w:rPr>
          <w:rFonts w:ascii="Times New Roman" w:eastAsia="Arial" w:hAnsi="Times New Roman" w:cs="Times New Roman"/>
          <w:sz w:val="24"/>
          <w:szCs w:val="24"/>
        </w:rPr>
        <w:t xml:space="preserve">evisão para construção de 3.000 unidades habitacionais destinadas a família de baixa renda, que será executado com a parceria Governo do Estado de Goiás, Caixa Econômica Federal (Governo Federal) e a AGEHAB, inicialmente em fase de construção. </w:t>
      </w:r>
    </w:p>
    <w:p w:rsidR="00891FA0" w:rsidRDefault="00891FA0" w:rsidP="00A53CE4">
      <w:pPr>
        <w:spacing w:line="360" w:lineRule="auto"/>
        <w:ind w:right="-568"/>
        <w:jc w:val="both"/>
        <w:rPr>
          <w:rFonts w:ascii="Times New Roman" w:eastAsia="Times New Roman" w:hAnsi="Times New Roman" w:cs="Times New Roman"/>
          <w:b/>
          <w:sz w:val="24"/>
          <w:szCs w:val="24"/>
        </w:rPr>
      </w:pPr>
    </w:p>
    <w:p w:rsidR="001B24C0" w:rsidRDefault="001B24C0" w:rsidP="00A53CE4">
      <w:pPr>
        <w:spacing w:line="360" w:lineRule="auto"/>
        <w:ind w:right="-568"/>
        <w:jc w:val="both"/>
        <w:rPr>
          <w:rFonts w:ascii="Times New Roman" w:eastAsia="Times New Roman" w:hAnsi="Times New Roman" w:cs="Times New Roman"/>
          <w:b/>
          <w:sz w:val="24"/>
          <w:szCs w:val="24"/>
        </w:rPr>
      </w:pPr>
    </w:p>
    <w:p w:rsidR="0016264C" w:rsidRPr="00D67F63" w:rsidRDefault="0016264C" w:rsidP="00A53CE4">
      <w:pPr>
        <w:spacing w:line="360" w:lineRule="auto"/>
        <w:ind w:right="-568"/>
        <w:jc w:val="both"/>
        <w:rPr>
          <w:rFonts w:ascii="Times New Roman" w:eastAsia="Times New Roman" w:hAnsi="Times New Roman" w:cs="Times New Roman"/>
          <w:b/>
          <w:sz w:val="24"/>
          <w:szCs w:val="24"/>
        </w:rPr>
      </w:pPr>
      <w:r w:rsidRPr="00D67F63">
        <w:rPr>
          <w:rFonts w:ascii="Times New Roman" w:eastAsia="Times New Roman" w:hAnsi="Times New Roman" w:cs="Times New Roman"/>
          <w:b/>
          <w:sz w:val="24"/>
          <w:szCs w:val="24"/>
        </w:rPr>
        <w:t xml:space="preserve">RESIDENCIAL VIDA MAIS VERA CRUZ - CONDOMÍNIO IPÊ ROXO  </w:t>
      </w:r>
    </w:p>
    <w:p w:rsidR="0016264C" w:rsidRPr="00D67F63" w:rsidRDefault="0016264C" w:rsidP="00A53CE4">
      <w:pPr>
        <w:spacing w:line="360" w:lineRule="auto"/>
        <w:ind w:right="-568"/>
        <w:jc w:val="both"/>
        <w:rPr>
          <w:rFonts w:ascii="Times New Roman" w:eastAsia="Times New Roman" w:hAnsi="Times New Roman" w:cs="Times New Roman"/>
          <w:sz w:val="24"/>
          <w:szCs w:val="24"/>
        </w:rPr>
      </w:pPr>
      <w:r w:rsidRPr="00D67F63">
        <w:rPr>
          <w:rFonts w:ascii="Times New Roman" w:eastAsia="Times New Roman" w:hAnsi="Times New Roman" w:cs="Times New Roman"/>
          <w:sz w:val="24"/>
          <w:szCs w:val="24"/>
        </w:rPr>
        <w:t>Previsão de 256 Unidades Habitacionais</w:t>
      </w:r>
    </w:p>
    <w:p w:rsidR="0016264C" w:rsidRPr="00D67F63" w:rsidRDefault="0016264C" w:rsidP="00A53CE4">
      <w:pPr>
        <w:spacing w:line="360" w:lineRule="auto"/>
        <w:ind w:right="-568"/>
        <w:jc w:val="both"/>
        <w:rPr>
          <w:rFonts w:ascii="Times New Roman" w:eastAsia="Times New Roman" w:hAnsi="Times New Roman" w:cs="Times New Roman"/>
          <w:sz w:val="24"/>
          <w:szCs w:val="24"/>
        </w:rPr>
      </w:pPr>
      <w:r w:rsidRPr="00D67F63">
        <w:rPr>
          <w:rFonts w:ascii="Times New Roman" w:eastAsia="Times New Roman" w:hAnsi="Times New Roman" w:cs="Times New Roman"/>
          <w:sz w:val="24"/>
          <w:szCs w:val="24"/>
        </w:rPr>
        <w:t xml:space="preserve">Previsão de entrega: </w:t>
      </w:r>
      <w:proofErr w:type="gramStart"/>
      <w:r w:rsidRPr="00D67F63">
        <w:rPr>
          <w:rFonts w:ascii="Times New Roman" w:eastAsia="Times New Roman" w:hAnsi="Times New Roman" w:cs="Times New Roman"/>
          <w:sz w:val="24"/>
          <w:szCs w:val="24"/>
        </w:rPr>
        <w:t>Novembro</w:t>
      </w:r>
      <w:proofErr w:type="gramEnd"/>
      <w:r w:rsidRPr="00D67F63">
        <w:rPr>
          <w:rFonts w:ascii="Times New Roman" w:eastAsia="Times New Roman" w:hAnsi="Times New Roman" w:cs="Times New Roman"/>
          <w:sz w:val="24"/>
          <w:szCs w:val="24"/>
        </w:rPr>
        <w:t>/2023</w:t>
      </w:r>
    </w:p>
    <w:p w:rsidR="004B77A7" w:rsidRDefault="004B77A7" w:rsidP="00A53CE4">
      <w:pPr>
        <w:spacing w:line="360" w:lineRule="auto"/>
        <w:ind w:right="-568"/>
        <w:jc w:val="both"/>
        <w:rPr>
          <w:rFonts w:ascii="Times New Roman" w:eastAsia="Times New Roman" w:hAnsi="Times New Roman" w:cs="Times New Roman"/>
          <w:b/>
          <w:sz w:val="24"/>
          <w:szCs w:val="24"/>
        </w:rPr>
      </w:pPr>
    </w:p>
    <w:p w:rsidR="0016264C" w:rsidRPr="00D67F63" w:rsidRDefault="0016264C" w:rsidP="00A53CE4">
      <w:pPr>
        <w:spacing w:line="360" w:lineRule="auto"/>
        <w:ind w:right="-568"/>
        <w:jc w:val="both"/>
        <w:rPr>
          <w:rFonts w:ascii="Times New Roman" w:eastAsia="Times New Roman" w:hAnsi="Times New Roman" w:cs="Times New Roman"/>
          <w:b/>
          <w:sz w:val="24"/>
          <w:szCs w:val="24"/>
        </w:rPr>
      </w:pPr>
      <w:r w:rsidRPr="00D67F63">
        <w:rPr>
          <w:rFonts w:ascii="Times New Roman" w:eastAsia="Times New Roman" w:hAnsi="Times New Roman" w:cs="Times New Roman"/>
          <w:b/>
          <w:sz w:val="24"/>
          <w:szCs w:val="24"/>
        </w:rPr>
        <w:t>RESIDENCIAL VIDA MAIS VERA CRUZ - CONDOMÍNIO IPÊ AMARELO</w:t>
      </w:r>
    </w:p>
    <w:p w:rsidR="0016264C" w:rsidRPr="00D67F63" w:rsidRDefault="0016264C" w:rsidP="00A53CE4">
      <w:pPr>
        <w:spacing w:line="360" w:lineRule="auto"/>
        <w:ind w:right="-568"/>
        <w:jc w:val="both"/>
        <w:rPr>
          <w:rFonts w:ascii="Times New Roman" w:eastAsia="Times New Roman" w:hAnsi="Times New Roman" w:cs="Times New Roman"/>
          <w:sz w:val="24"/>
          <w:szCs w:val="24"/>
        </w:rPr>
      </w:pPr>
      <w:r w:rsidRPr="00D67F63">
        <w:rPr>
          <w:rFonts w:ascii="Times New Roman" w:eastAsia="Times New Roman" w:hAnsi="Times New Roman" w:cs="Times New Roman"/>
          <w:sz w:val="24"/>
          <w:szCs w:val="24"/>
        </w:rPr>
        <w:t>Previsão de 240 Unidades Habitacionais</w:t>
      </w:r>
    </w:p>
    <w:p w:rsidR="0016264C" w:rsidRDefault="0016264C" w:rsidP="00A53CE4">
      <w:pPr>
        <w:spacing w:line="360" w:lineRule="auto"/>
        <w:ind w:right="-568"/>
        <w:jc w:val="both"/>
        <w:rPr>
          <w:rFonts w:ascii="Times New Roman" w:eastAsia="Times New Roman" w:hAnsi="Times New Roman" w:cs="Times New Roman"/>
          <w:sz w:val="24"/>
          <w:szCs w:val="24"/>
        </w:rPr>
      </w:pPr>
      <w:r w:rsidRPr="00D67F63">
        <w:rPr>
          <w:rFonts w:ascii="Times New Roman" w:eastAsia="Times New Roman" w:hAnsi="Times New Roman" w:cs="Times New Roman"/>
          <w:sz w:val="24"/>
          <w:szCs w:val="24"/>
        </w:rPr>
        <w:t>Previsão de entrega: Janeiro/2025</w:t>
      </w:r>
    </w:p>
    <w:p w:rsidR="00CD2ACB" w:rsidRDefault="00CD2ACB" w:rsidP="00B22D8E">
      <w:pPr>
        <w:tabs>
          <w:tab w:val="left" w:pos="1470"/>
          <w:tab w:val="left" w:pos="3435"/>
        </w:tabs>
        <w:spacing w:after="120" w:line="360" w:lineRule="auto"/>
        <w:ind w:right="-568"/>
        <w:jc w:val="both"/>
        <w:rPr>
          <w:rFonts w:ascii="Times New Roman" w:hAnsi="Times New Roman" w:cs="Times New Roman"/>
          <w:b/>
          <w:sz w:val="24"/>
          <w:szCs w:val="24"/>
          <w:highlight w:val="darkGray"/>
        </w:rPr>
      </w:pPr>
    </w:p>
    <w:p w:rsidR="00B22D8E" w:rsidRPr="00D67F63" w:rsidRDefault="00B22D8E" w:rsidP="00B22D8E">
      <w:pPr>
        <w:tabs>
          <w:tab w:val="left" w:pos="1470"/>
          <w:tab w:val="left" w:pos="3435"/>
        </w:tabs>
        <w:spacing w:after="120" w:line="360" w:lineRule="auto"/>
        <w:ind w:right="-568"/>
        <w:jc w:val="both"/>
        <w:rPr>
          <w:rFonts w:ascii="Times New Roman" w:hAnsi="Times New Roman" w:cs="Times New Roman"/>
          <w:sz w:val="24"/>
          <w:szCs w:val="24"/>
        </w:rPr>
      </w:pPr>
      <w:r w:rsidRPr="00234E58">
        <w:rPr>
          <w:rFonts w:ascii="Times New Roman" w:hAnsi="Times New Roman" w:cs="Times New Roman"/>
          <w:b/>
          <w:sz w:val="24"/>
          <w:szCs w:val="24"/>
          <w:highlight w:val="darkGray"/>
        </w:rPr>
        <w:t>12.5 Devedores Diversos - Ativo Contingente</w:t>
      </w:r>
      <w:r w:rsidRPr="006C6856">
        <w:rPr>
          <w:rFonts w:ascii="Times New Roman" w:hAnsi="Times New Roman" w:cs="Times New Roman"/>
          <w:b/>
          <w:sz w:val="24"/>
          <w:szCs w:val="24"/>
        </w:rPr>
        <w:t xml:space="preserve"> </w:t>
      </w:r>
      <w:r w:rsidRPr="00D67F63">
        <w:rPr>
          <w:rFonts w:ascii="Times New Roman" w:hAnsi="Times New Roman" w:cs="Times New Roman"/>
          <w:b/>
          <w:sz w:val="24"/>
          <w:szCs w:val="24"/>
        </w:rPr>
        <w:t>-</w:t>
      </w:r>
      <w:r w:rsidRPr="00D67F63">
        <w:rPr>
          <w:rFonts w:ascii="Times New Roman" w:hAnsi="Times New Roman" w:cs="Times New Roman"/>
          <w:sz w:val="24"/>
          <w:szCs w:val="24"/>
        </w:rPr>
        <w:t xml:space="preserve"> Refere-se a direitos potenciais decorrentes de eventos passados e cuja ocorrência depende de eventos futuros. </w:t>
      </w:r>
    </w:p>
    <w:p w:rsidR="00B22D8E" w:rsidRDefault="00B22D8E" w:rsidP="00B22D8E">
      <w:pPr>
        <w:spacing w:after="120" w:line="360" w:lineRule="auto"/>
        <w:ind w:right="-568"/>
        <w:jc w:val="both"/>
        <w:rPr>
          <w:rFonts w:ascii="Times New Roman" w:hAnsi="Times New Roman" w:cs="Times New Roman"/>
          <w:b/>
          <w:sz w:val="24"/>
          <w:szCs w:val="24"/>
        </w:rPr>
      </w:pPr>
      <w:r w:rsidRPr="00D67F63">
        <w:rPr>
          <w:rFonts w:ascii="Times New Roman" w:hAnsi="Times New Roman" w:cs="Times New Roman"/>
          <w:sz w:val="24"/>
          <w:szCs w:val="24"/>
        </w:rPr>
        <w:t xml:space="preserve">Conforme nova estimativa realizada pela Assessoria Jurídica da </w:t>
      </w:r>
      <w:proofErr w:type="spellStart"/>
      <w:r w:rsidRPr="00D67F63">
        <w:rPr>
          <w:rFonts w:ascii="Times New Roman" w:hAnsi="Times New Roman" w:cs="Times New Roman"/>
          <w:sz w:val="24"/>
          <w:szCs w:val="24"/>
        </w:rPr>
        <w:t>Agehab</w:t>
      </w:r>
      <w:proofErr w:type="spellEnd"/>
      <w:r w:rsidRPr="00D67F63">
        <w:rPr>
          <w:rFonts w:ascii="Times New Roman" w:hAnsi="Times New Roman" w:cs="Times New Roman"/>
          <w:sz w:val="24"/>
          <w:szCs w:val="24"/>
        </w:rPr>
        <w:t xml:space="preserve">, o Processos Judicial Civil 200402535191-253519.04.2004 Ação Ordinária de Rescisão Contratual Cumulada com Devolução de Valores contra a empresa </w:t>
      </w:r>
      <w:proofErr w:type="spellStart"/>
      <w:r w:rsidRPr="00D67F63">
        <w:rPr>
          <w:rFonts w:ascii="Times New Roman" w:hAnsi="Times New Roman" w:cs="Times New Roman"/>
          <w:sz w:val="24"/>
          <w:szCs w:val="24"/>
        </w:rPr>
        <w:t>Bombardi</w:t>
      </w:r>
      <w:proofErr w:type="spellEnd"/>
      <w:r w:rsidRPr="00D67F63">
        <w:rPr>
          <w:rFonts w:ascii="Times New Roman" w:hAnsi="Times New Roman" w:cs="Times New Roman"/>
          <w:sz w:val="24"/>
          <w:szCs w:val="24"/>
        </w:rPr>
        <w:t xml:space="preserve"> Designar </w:t>
      </w:r>
      <w:proofErr w:type="spellStart"/>
      <w:r w:rsidRPr="00D67F63">
        <w:rPr>
          <w:rFonts w:ascii="Times New Roman" w:hAnsi="Times New Roman" w:cs="Times New Roman"/>
          <w:sz w:val="24"/>
          <w:szCs w:val="24"/>
        </w:rPr>
        <w:t>Ltda</w:t>
      </w:r>
      <w:proofErr w:type="spellEnd"/>
      <w:r w:rsidRPr="00D67F63">
        <w:rPr>
          <w:rFonts w:ascii="Times New Roman" w:hAnsi="Times New Roman" w:cs="Times New Roman"/>
          <w:sz w:val="24"/>
          <w:szCs w:val="24"/>
        </w:rPr>
        <w:t>, que devido a inaplicabilidade do projeto, que anteriormente foi classificado como Ativo Provável, em 2022</w:t>
      </w:r>
      <w:r w:rsidR="00382DB7">
        <w:rPr>
          <w:rFonts w:ascii="Times New Roman" w:hAnsi="Times New Roman" w:cs="Times New Roman"/>
          <w:sz w:val="24"/>
          <w:szCs w:val="24"/>
        </w:rPr>
        <w:t xml:space="preserve"> </w:t>
      </w:r>
      <w:r w:rsidRPr="00D67F63">
        <w:rPr>
          <w:rFonts w:ascii="Times New Roman" w:hAnsi="Times New Roman" w:cs="Times New Roman"/>
          <w:sz w:val="24"/>
          <w:szCs w:val="24"/>
        </w:rPr>
        <w:t xml:space="preserve">foi reclassificado </w:t>
      </w:r>
      <w:r w:rsidRPr="00D67F63">
        <w:rPr>
          <w:rFonts w:ascii="Times New Roman" w:hAnsi="Times New Roman" w:cs="Times New Roman"/>
          <w:b/>
          <w:sz w:val="24"/>
          <w:szCs w:val="24"/>
        </w:rPr>
        <w:t>como ATIVO REMOTO.</w:t>
      </w:r>
    </w:p>
    <w:p w:rsidR="0016264C" w:rsidRPr="006C6856" w:rsidRDefault="0016264C" w:rsidP="00382DB7">
      <w:pPr>
        <w:spacing w:after="120" w:line="360" w:lineRule="auto"/>
        <w:ind w:right="-568"/>
        <w:jc w:val="center"/>
        <w:rPr>
          <w:rFonts w:ascii="Times New Roman" w:hAnsi="Times New Roman" w:cs="Times New Roman"/>
          <w:b/>
          <w:sz w:val="24"/>
          <w:szCs w:val="24"/>
        </w:rPr>
      </w:pPr>
      <w:r w:rsidRPr="00382DB7">
        <w:rPr>
          <w:rFonts w:ascii="Times New Roman" w:hAnsi="Times New Roman" w:cs="Times New Roman"/>
          <w:b/>
          <w:sz w:val="24"/>
          <w:szCs w:val="24"/>
          <w:highlight w:val="darkGray"/>
        </w:rPr>
        <w:t>12.</w:t>
      </w:r>
      <w:r w:rsidR="00B22D8E" w:rsidRPr="00382DB7">
        <w:rPr>
          <w:rFonts w:ascii="Times New Roman" w:hAnsi="Times New Roman" w:cs="Times New Roman"/>
          <w:b/>
          <w:sz w:val="24"/>
          <w:szCs w:val="24"/>
          <w:highlight w:val="darkGray"/>
        </w:rPr>
        <w:t>6</w:t>
      </w:r>
      <w:r w:rsidRPr="00382DB7">
        <w:rPr>
          <w:rFonts w:ascii="Times New Roman" w:hAnsi="Times New Roman" w:cs="Times New Roman"/>
          <w:b/>
          <w:sz w:val="24"/>
          <w:szCs w:val="24"/>
          <w:highlight w:val="darkGray"/>
        </w:rPr>
        <w:t xml:space="preserve"> Tributos a recuperar – Longo Prazo</w:t>
      </w:r>
    </w:p>
    <w:p w:rsidR="0016264C" w:rsidRDefault="0016264C" w:rsidP="00A53CE4">
      <w:pPr>
        <w:spacing w:after="120" w:line="360" w:lineRule="auto"/>
        <w:ind w:right="-567"/>
        <w:jc w:val="both"/>
        <w:rPr>
          <w:rFonts w:ascii="Times New Roman" w:hAnsi="Times New Roman" w:cs="Times New Roman"/>
          <w:sz w:val="24"/>
          <w:szCs w:val="24"/>
        </w:rPr>
      </w:pPr>
      <w:r w:rsidRPr="00D67F63">
        <w:rPr>
          <w:rFonts w:ascii="Times New Roman" w:eastAsia="Arial" w:hAnsi="Times New Roman" w:cs="Times New Roman"/>
          <w:sz w:val="24"/>
          <w:szCs w:val="24"/>
        </w:rPr>
        <w:t xml:space="preserve">Refere-se ao Saldo Negativo do Imposto de Renda oriundo de IRRF sobre Contas de Investimento e IRRF Retido da nota fiscal emitida para Secretaria de Estado da Economia, valores atualizados conforme </w:t>
      </w:r>
      <w:r w:rsidRPr="00D67F63">
        <w:rPr>
          <w:rFonts w:ascii="Times New Roman" w:hAnsi="Times New Roman" w:cs="Times New Roman"/>
          <w:sz w:val="24"/>
          <w:szCs w:val="24"/>
        </w:rPr>
        <w:t>juros de mora equivalentes à taxa referencial do Sistema Especial de Liquidação e Custódia (SELIC).</w:t>
      </w:r>
    </w:p>
    <w:tbl>
      <w:tblPr>
        <w:tblW w:w="8900" w:type="dxa"/>
        <w:tblCellMar>
          <w:left w:w="70" w:type="dxa"/>
          <w:right w:w="70" w:type="dxa"/>
        </w:tblCellMar>
        <w:tblLook w:val="04A0" w:firstRow="1" w:lastRow="0" w:firstColumn="1" w:lastColumn="0" w:noHBand="0" w:noVBand="1"/>
      </w:tblPr>
      <w:tblGrid>
        <w:gridCol w:w="3200"/>
        <w:gridCol w:w="1900"/>
        <w:gridCol w:w="1900"/>
        <w:gridCol w:w="1900"/>
      </w:tblGrid>
      <w:tr w:rsidR="004265F4" w:rsidRPr="004265F4" w:rsidTr="004265F4">
        <w:trPr>
          <w:trHeight w:val="255"/>
        </w:trPr>
        <w:tc>
          <w:tcPr>
            <w:tcW w:w="3200" w:type="dxa"/>
            <w:tcBorders>
              <w:top w:val="nil"/>
              <w:left w:val="nil"/>
              <w:bottom w:val="nil"/>
              <w:right w:val="nil"/>
            </w:tcBorders>
            <w:shd w:val="clear" w:color="000000" w:fill="BFBFBF"/>
            <w:noWrap/>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DESCRIÇÃO</w:t>
            </w:r>
          </w:p>
        </w:tc>
        <w:tc>
          <w:tcPr>
            <w:tcW w:w="1900" w:type="dxa"/>
            <w:tcBorders>
              <w:top w:val="nil"/>
              <w:left w:val="nil"/>
              <w:bottom w:val="nil"/>
              <w:right w:val="nil"/>
            </w:tcBorders>
            <w:shd w:val="clear" w:color="000000" w:fill="BFBFBF"/>
            <w:noWrap/>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30/09/2023</w:t>
            </w:r>
          </w:p>
        </w:tc>
        <w:tc>
          <w:tcPr>
            <w:tcW w:w="1900" w:type="dxa"/>
            <w:tcBorders>
              <w:top w:val="nil"/>
              <w:left w:val="nil"/>
              <w:bottom w:val="nil"/>
              <w:right w:val="nil"/>
            </w:tcBorders>
            <w:shd w:val="clear" w:color="000000" w:fill="BFBFBF"/>
            <w:noWrap/>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31/12/2022</w:t>
            </w:r>
          </w:p>
        </w:tc>
        <w:tc>
          <w:tcPr>
            <w:tcW w:w="1900" w:type="dxa"/>
            <w:tcBorders>
              <w:top w:val="nil"/>
              <w:left w:val="nil"/>
              <w:bottom w:val="nil"/>
              <w:right w:val="nil"/>
            </w:tcBorders>
            <w:shd w:val="clear" w:color="000000" w:fill="BFBFBF"/>
            <w:noWrap/>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30/09/2022</w:t>
            </w:r>
          </w:p>
        </w:tc>
      </w:tr>
      <w:tr w:rsidR="004265F4" w:rsidRPr="004265F4" w:rsidTr="004265F4">
        <w:trPr>
          <w:trHeight w:val="255"/>
        </w:trPr>
        <w:tc>
          <w:tcPr>
            <w:tcW w:w="32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Tributos a Recuperar</w:t>
            </w:r>
          </w:p>
        </w:tc>
        <w:tc>
          <w:tcPr>
            <w:tcW w:w="19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R$ 1.378.547,96</w:t>
            </w:r>
          </w:p>
        </w:tc>
        <w:tc>
          <w:tcPr>
            <w:tcW w:w="19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R$ 647.112,53</w:t>
            </w:r>
          </w:p>
        </w:tc>
        <w:tc>
          <w:tcPr>
            <w:tcW w:w="19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b/>
                <w:bCs/>
                <w:color w:val="000000"/>
                <w:sz w:val="20"/>
                <w:szCs w:val="20"/>
                <w:lang w:eastAsia="pt-BR"/>
              </w:rPr>
            </w:pPr>
            <w:r w:rsidRPr="004265F4">
              <w:rPr>
                <w:rFonts w:ascii="Times New Roman" w:eastAsia="Times New Roman" w:hAnsi="Times New Roman" w:cs="Times New Roman"/>
                <w:b/>
                <w:bCs/>
                <w:color w:val="000000"/>
                <w:sz w:val="20"/>
                <w:szCs w:val="20"/>
                <w:lang w:eastAsia="pt-BR"/>
              </w:rPr>
              <w:t>R$ 1.170.209,42</w:t>
            </w:r>
          </w:p>
        </w:tc>
      </w:tr>
      <w:tr w:rsidR="004265F4" w:rsidRPr="004265F4" w:rsidTr="004265F4">
        <w:trPr>
          <w:trHeight w:val="510"/>
        </w:trPr>
        <w:tc>
          <w:tcPr>
            <w:tcW w:w="32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color w:val="000000"/>
                <w:sz w:val="20"/>
                <w:szCs w:val="20"/>
                <w:lang w:eastAsia="pt-BR"/>
              </w:rPr>
            </w:pPr>
            <w:r w:rsidRPr="004265F4">
              <w:rPr>
                <w:rFonts w:ascii="Times New Roman" w:eastAsia="Times New Roman" w:hAnsi="Times New Roman" w:cs="Times New Roman"/>
                <w:color w:val="000000"/>
                <w:sz w:val="20"/>
                <w:szCs w:val="20"/>
                <w:lang w:eastAsia="pt-BR"/>
              </w:rPr>
              <w:t>Saldo Negativo de Imposto de Renda</w:t>
            </w:r>
          </w:p>
        </w:tc>
        <w:tc>
          <w:tcPr>
            <w:tcW w:w="19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color w:val="000000"/>
                <w:sz w:val="20"/>
                <w:szCs w:val="20"/>
                <w:lang w:eastAsia="pt-BR"/>
              </w:rPr>
            </w:pPr>
            <w:r w:rsidRPr="004265F4">
              <w:rPr>
                <w:rFonts w:ascii="Times New Roman" w:eastAsia="Times New Roman" w:hAnsi="Times New Roman" w:cs="Times New Roman"/>
                <w:color w:val="000000"/>
                <w:sz w:val="20"/>
                <w:szCs w:val="20"/>
                <w:lang w:eastAsia="pt-BR"/>
              </w:rPr>
              <w:t>R$ 1.378.547,96</w:t>
            </w:r>
          </w:p>
        </w:tc>
        <w:tc>
          <w:tcPr>
            <w:tcW w:w="1900" w:type="dxa"/>
            <w:tcBorders>
              <w:top w:val="nil"/>
              <w:left w:val="nil"/>
              <w:bottom w:val="nil"/>
              <w:right w:val="nil"/>
            </w:tcBorders>
            <w:shd w:val="clear" w:color="auto" w:fill="auto"/>
            <w:vAlign w:val="center"/>
            <w:hideMark/>
          </w:tcPr>
          <w:p w:rsidR="004265F4" w:rsidRPr="004265F4" w:rsidRDefault="004265F4" w:rsidP="004265F4">
            <w:pPr>
              <w:spacing w:after="0" w:line="240" w:lineRule="auto"/>
              <w:jc w:val="center"/>
              <w:rPr>
                <w:rFonts w:ascii="Times New Roman" w:eastAsia="Times New Roman" w:hAnsi="Times New Roman" w:cs="Times New Roman"/>
                <w:color w:val="000000"/>
                <w:sz w:val="20"/>
                <w:szCs w:val="20"/>
                <w:lang w:eastAsia="pt-BR"/>
              </w:rPr>
            </w:pPr>
            <w:r w:rsidRPr="004265F4">
              <w:rPr>
                <w:rFonts w:ascii="Times New Roman" w:eastAsia="Times New Roman" w:hAnsi="Times New Roman" w:cs="Times New Roman"/>
                <w:color w:val="000000"/>
                <w:sz w:val="20"/>
                <w:szCs w:val="20"/>
                <w:lang w:eastAsia="pt-BR"/>
              </w:rPr>
              <w:t>R$ 647.112,53</w:t>
            </w:r>
          </w:p>
        </w:tc>
        <w:tc>
          <w:tcPr>
            <w:tcW w:w="1900" w:type="dxa"/>
            <w:tcBorders>
              <w:top w:val="nil"/>
              <w:left w:val="nil"/>
              <w:bottom w:val="nil"/>
              <w:right w:val="nil"/>
            </w:tcBorders>
            <w:shd w:val="clear" w:color="auto" w:fill="auto"/>
            <w:noWrap/>
            <w:vAlign w:val="center"/>
            <w:hideMark/>
          </w:tcPr>
          <w:p w:rsidR="004265F4" w:rsidRPr="004265F4" w:rsidRDefault="004265F4" w:rsidP="004265F4">
            <w:pPr>
              <w:spacing w:after="0" w:line="240" w:lineRule="auto"/>
              <w:jc w:val="center"/>
              <w:rPr>
                <w:rFonts w:ascii="Times New Roman" w:eastAsia="Times New Roman" w:hAnsi="Times New Roman" w:cs="Times New Roman"/>
                <w:color w:val="000000"/>
                <w:sz w:val="20"/>
                <w:szCs w:val="20"/>
                <w:lang w:eastAsia="pt-BR"/>
              </w:rPr>
            </w:pPr>
            <w:r w:rsidRPr="004265F4">
              <w:rPr>
                <w:rFonts w:ascii="Times New Roman" w:eastAsia="Times New Roman" w:hAnsi="Times New Roman" w:cs="Times New Roman"/>
                <w:color w:val="000000"/>
                <w:sz w:val="20"/>
                <w:szCs w:val="20"/>
                <w:lang w:eastAsia="pt-BR"/>
              </w:rPr>
              <w:t>R$ 1.170.209,42</w:t>
            </w:r>
          </w:p>
        </w:tc>
      </w:tr>
    </w:tbl>
    <w:p w:rsidR="0016264C" w:rsidRDefault="0016264C" w:rsidP="00A53CE4">
      <w:pPr>
        <w:tabs>
          <w:tab w:val="left" w:pos="1830"/>
        </w:tabs>
        <w:spacing w:line="360" w:lineRule="auto"/>
        <w:ind w:right="-568" w:firstLine="142"/>
        <w:jc w:val="center"/>
        <w:rPr>
          <w:rFonts w:ascii="Times New Roman" w:hAnsi="Times New Roman" w:cs="Times New Roman"/>
          <w:b/>
          <w:sz w:val="24"/>
          <w:szCs w:val="24"/>
        </w:rPr>
      </w:pPr>
      <w:r w:rsidRPr="00D67F63">
        <w:rPr>
          <w:rFonts w:ascii="Times New Roman" w:hAnsi="Times New Roman" w:cs="Times New Roman"/>
          <w:b/>
          <w:sz w:val="24"/>
          <w:szCs w:val="24"/>
        </w:rPr>
        <w:t>No Exercício Soci</w:t>
      </w:r>
      <w:r w:rsidR="00F37236" w:rsidRPr="00D67F63">
        <w:rPr>
          <w:rFonts w:ascii="Times New Roman" w:hAnsi="Times New Roman" w:cs="Times New Roman"/>
          <w:b/>
          <w:sz w:val="24"/>
          <w:szCs w:val="24"/>
        </w:rPr>
        <w:t>al de 2022 ocorreram restituições de Saldo Negativo de Imposto de Renda</w:t>
      </w:r>
      <w:r w:rsidRPr="00D67F63">
        <w:rPr>
          <w:rFonts w:ascii="Times New Roman" w:hAnsi="Times New Roman" w:cs="Times New Roman"/>
          <w:b/>
          <w:sz w:val="24"/>
          <w:szCs w:val="24"/>
        </w:rPr>
        <w:t xml:space="preserve"> </w:t>
      </w:r>
      <w:r w:rsidR="00E20D3A" w:rsidRPr="00D67F63">
        <w:rPr>
          <w:rFonts w:ascii="Times New Roman" w:hAnsi="Times New Roman" w:cs="Times New Roman"/>
          <w:b/>
          <w:sz w:val="24"/>
          <w:szCs w:val="24"/>
        </w:rPr>
        <w:t xml:space="preserve">creditada </w:t>
      </w:r>
      <w:r w:rsidR="00632BB6" w:rsidRPr="00D67F63">
        <w:rPr>
          <w:rFonts w:ascii="Times New Roman" w:hAnsi="Times New Roman" w:cs="Times New Roman"/>
          <w:b/>
          <w:sz w:val="24"/>
          <w:szCs w:val="24"/>
        </w:rPr>
        <w:t>na conta corrente vinculada ao CNPJ da A</w:t>
      </w:r>
      <w:r w:rsidR="00854BD5">
        <w:rPr>
          <w:rFonts w:ascii="Times New Roman" w:hAnsi="Times New Roman" w:cs="Times New Roman"/>
          <w:b/>
          <w:sz w:val="24"/>
          <w:szCs w:val="24"/>
        </w:rPr>
        <w:t>GEHAB</w:t>
      </w:r>
    </w:p>
    <w:tbl>
      <w:tblPr>
        <w:tblW w:w="7465" w:type="dxa"/>
        <w:tblInd w:w="1019" w:type="dxa"/>
        <w:tblCellMar>
          <w:left w:w="70" w:type="dxa"/>
          <w:right w:w="70" w:type="dxa"/>
        </w:tblCellMar>
        <w:tblLook w:val="04A0" w:firstRow="1" w:lastRow="0" w:firstColumn="1" w:lastColumn="0" w:noHBand="0" w:noVBand="1"/>
      </w:tblPr>
      <w:tblGrid>
        <w:gridCol w:w="621"/>
        <w:gridCol w:w="1725"/>
        <w:gridCol w:w="1771"/>
        <w:gridCol w:w="2037"/>
        <w:gridCol w:w="1311"/>
      </w:tblGrid>
      <w:tr w:rsidR="0016264C" w:rsidRPr="00D67F63" w:rsidTr="004E6215">
        <w:trPr>
          <w:trHeight w:val="303"/>
        </w:trPr>
        <w:tc>
          <w:tcPr>
            <w:tcW w:w="621" w:type="dxa"/>
            <w:shd w:val="clear" w:color="000000" w:fill="BFBFBF"/>
            <w:noWrap/>
            <w:vAlign w:val="bottom"/>
            <w:hideMark/>
          </w:tcPr>
          <w:p w:rsidR="0016264C" w:rsidRPr="004E6215" w:rsidRDefault="0016264C" w:rsidP="00E73CBE">
            <w:pPr>
              <w:spacing w:after="0"/>
              <w:rPr>
                <w:rFonts w:ascii="Times New Roman" w:eastAsia="Times New Roman" w:hAnsi="Times New Roman" w:cs="Times New Roman"/>
                <w:b/>
                <w:bCs/>
                <w:sz w:val="20"/>
                <w:szCs w:val="20"/>
                <w:lang w:eastAsia="pt-BR"/>
              </w:rPr>
            </w:pPr>
            <w:r w:rsidRPr="004E6215">
              <w:rPr>
                <w:rFonts w:ascii="Times New Roman" w:eastAsia="Times New Roman" w:hAnsi="Times New Roman" w:cs="Times New Roman"/>
                <w:b/>
                <w:bCs/>
                <w:sz w:val="20"/>
                <w:szCs w:val="20"/>
                <w:lang w:eastAsia="pt-BR"/>
              </w:rPr>
              <w:t>Ano</w:t>
            </w:r>
          </w:p>
        </w:tc>
        <w:tc>
          <w:tcPr>
            <w:tcW w:w="1725" w:type="dxa"/>
            <w:shd w:val="clear" w:color="000000" w:fill="BFBFBF"/>
            <w:noWrap/>
            <w:vAlign w:val="bottom"/>
            <w:hideMark/>
          </w:tcPr>
          <w:p w:rsidR="0016264C" w:rsidRPr="004E6215" w:rsidRDefault="0016264C" w:rsidP="00E73CBE">
            <w:pPr>
              <w:spacing w:after="0"/>
              <w:rPr>
                <w:rFonts w:ascii="Times New Roman" w:eastAsia="Times New Roman" w:hAnsi="Times New Roman" w:cs="Times New Roman"/>
                <w:b/>
                <w:bCs/>
                <w:sz w:val="20"/>
                <w:szCs w:val="20"/>
                <w:lang w:eastAsia="pt-BR"/>
              </w:rPr>
            </w:pPr>
            <w:r w:rsidRPr="004E6215">
              <w:rPr>
                <w:rFonts w:ascii="Times New Roman" w:eastAsia="Times New Roman" w:hAnsi="Times New Roman" w:cs="Times New Roman"/>
                <w:b/>
                <w:bCs/>
                <w:sz w:val="20"/>
                <w:szCs w:val="20"/>
                <w:lang w:eastAsia="pt-BR"/>
              </w:rPr>
              <w:t>Valor Original</w:t>
            </w:r>
          </w:p>
        </w:tc>
        <w:tc>
          <w:tcPr>
            <w:tcW w:w="1771" w:type="dxa"/>
            <w:shd w:val="clear" w:color="000000" w:fill="BFBFBF"/>
            <w:noWrap/>
            <w:vAlign w:val="bottom"/>
            <w:hideMark/>
          </w:tcPr>
          <w:p w:rsidR="0016264C" w:rsidRPr="004E6215" w:rsidRDefault="0016264C" w:rsidP="00E73CBE">
            <w:pPr>
              <w:spacing w:after="0"/>
              <w:rPr>
                <w:rFonts w:ascii="Times New Roman" w:eastAsia="Times New Roman" w:hAnsi="Times New Roman" w:cs="Times New Roman"/>
                <w:b/>
                <w:bCs/>
                <w:sz w:val="20"/>
                <w:szCs w:val="20"/>
                <w:lang w:eastAsia="pt-BR"/>
              </w:rPr>
            </w:pPr>
            <w:r w:rsidRPr="004E6215">
              <w:rPr>
                <w:rFonts w:ascii="Times New Roman" w:eastAsia="Times New Roman" w:hAnsi="Times New Roman" w:cs="Times New Roman"/>
                <w:b/>
                <w:bCs/>
                <w:sz w:val="20"/>
                <w:szCs w:val="20"/>
                <w:lang w:eastAsia="pt-BR"/>
              </w:rPr>
              <w:t>Correção</w:t>
            </w:r>
          </w:p>
        </w:tc>
        <w:tc>
          <w:tcPr>
            <w:tcW w:w="2037" w:type="dxa"/>
            <w:shd w:val="clear" w:color="000000" w:fill="BFBFBF"/>
            <w:noWrap/>
            <w:vAlign w:val="bottom"/>
            <w:hideMark/>
          </w:tcPr>
          <w:p w:rsidR="0016264C" w:rsidRPr="004E6215" w:rsidRDefault="0016264C" w:rsidP="00E73CBE">
            <w:pPr>
              <w:spacing w:after="0"/>
              <w:rPr>
                <w:rFonts w:ascii="Times New Roman" w:eastAsia="Times New Roman" w:hAnsi="Times New Roman" w:cs="Times New Roman"/>
                <w:b/>
                <w:bCs/>
                <w:sz w:val="20"/>
                <w:szCs w:val="20"/>
                <w:lang w:eastAsia="pt-BR"/>
              </w:rPr>
            </w:pPr>
            <w:r w:rsidRPr="004E6215">
              <w:rPr>
                <w:rFonts w:ascii="Times New Roman" w:eastAsia="Times New Roman" w:hAnsi="Times New Roman" w:cs="Times New Roman"/>
                <w:b/>
                <w:bCs/>
                <w:sz w:val="20"/>
                <w:szCs w:val="20"/>
                <w:lang w:eastAsia="pt-BR"/>
              </w:rPr>
              <w:t>Valor Restituído</w:t>
            </w:r>
          </w:p>
        </w:tc>
        <w:tc>
          <w:tcPr>
            <w:tcW w:w="1311" w:type="dxa"/>
            <w:shd w:val="clear" w:color="000000" w:fill="BFBFBF"/>
            <w:noWrap/>
            <w:vAlign w:val="bottom"/>
            <w:hideMark/>
          </w:tcPr>
          <w:p w:rsidR="0016264C" w:rsidRPr="004E6215" w:rsidRDefault="0016264C" w:rsidP="00E73CBE">
            <w:pPr>
              <w:spacing w:after="0"/>
              <w:rPr>
                <w:rFonts w:ascii="Times New Roman" w:eastAsia="Times New Roman" w:hAnsi="Times New Roman" w:cs="Times New Roman"/>
                <w:b/>
                <w:bCs/>
                <w:sz w:val="20"/>
                <w:szCs w:val="20"/>
                <w:lang w:eastAsia="pt-BR"/>
              </w:rPr>
            </w:pPr>
            <w:r w:rsidRPr="004E6215">
              <w:rPr>
                <w:rFonts w:ascii="Times New Roman" w:eastAsia="Times New Roman" w:hAnsi="Times New Roman" w:cs="Times New Roman"/>
                <w:b/>
                <w:bCs/>
                <w:sz w:val="20"/>
                <w:szCs w:val="20"/>
                <w:lang w:eastAsia="pt-BR"/>
              </w:rPr>
              <w:t>Crédito em</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2015</w:t>
            </w: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 R$ </w:t>
            </w:r>
            <w:r w:rsidR="00376D1F"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149.774,36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67.772,90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217.547,26 </w:t>
            </w:r>
          </w:p>
        </w:tc>
        <w:tc>
          <w:tcPr>
            <w:tcW w:w="131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20/04/2022</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2017</w:t>
            </w: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 R$ </w:t>
            </w:r>
            <w:r w:rsidR="00376D1F"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125.421,24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38.516,86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163.938,10 </w:t>
            </w:r>
          </w:p>
        </w:tc>
        <w:tc>
          <w:tcPr>
            <w:tcW w:w="131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20/12/2022</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2018</w:t>
            </w: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 R$   </w:t>
            </w:r>
            <w:r w:rsidR="00376D1F"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70.698,47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17.299,74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87.998,21 </w:t>
            </w:r>
          </w:p>
        </w:tc>
        <w:tc>
          <w:tcPr>
            <w:tcW w:w="131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20/12/2022</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2019</w:t>
            </w: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 R$  </w:t>
            </w:r>
            <w:r w:rsidR="00376D1F"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91.115,98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17.020,46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108.136,44 </w:t>
            </w:r>
          </w:p>
        </w:tc>
        <w:tc>
          <w:tcPr>
            <w:tcW w:w="131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20/12/2022</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2020</w:t>
            </w: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 R$   </w:t>
            </w:r>
            <w:r w:rsidR="00376D1F"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83.502,93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13.327,06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96.829,99 </w:t>
            </w:r>
          </w:p>
        </w:tc>
        <w:tc>
          <w:tcPr>
            <w:tcW w:w="131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20/12/2022</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2021</w:t>
            </w: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 R$   </w:t>
            </w:r>
            <w:r w:rsidR="00376D1F"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81.749,08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 9.491,07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 xml:space="preserve">R$         </w:t>
            </w:r>
            <w:r w:rsidR="004477EB" w:rsidRPr="004E6215">
              <w:rPr>
                <w:rFonts w:ascii="Times New Roman" w:eastAsia="Times New Roman" w:hAnsi="Times New Roman" w:cs="Times New Roman"/>
                <w:color w:val="000000"/>
                <w:sz w:val="20"/>
                <w:szCs w:val="20"/>
                <w:lang w:eastAsia="pt-BR"/>
              </w:rPr>
              <w:t xml:space="preserve">      </w:t>
            </w:r>
            <w:r w:rsidRPr="004E6215">
              <w:rPr>
                <w:rFonts w:ascii="Times New Roman" w:eastAsia="Times New Roman" w:hAnsi="Times New Roman" w:cs="Times New Roman"/>
                <w:color w:val="000000"/>
                <w:sz w:val="20"/>
                <w:szCs w:val="20"/>
                <w:lang w:eastAsia="pt-BR"/>
              </w:rPr>
              <w:t xml:space="preserve">91.240,15 </w:t>
            </w:r>
          </w:p>
        </w:tc>
        <w:tc>
          <w:tcPr>
            <w:tcW w:w="131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r w:rsidRPr="004E6215">
              <w:rPr>
                <w:rFonts w:ascii="Times New Roman" w:eastAsia="Times New Roman" w:hAnsi="Times New Roman" w:cs="Times New Roman"/>
                <w:color w:val="000000"/>
                <w:sz w:val="20"/>
                <w:szCs w:val="20"/>
                <w:lang w:eastAsia="pt-BR"/>
              </w:rPr>
              <w:t>20/12/2022</w:t>
            </w:r>
          </w:p>
        </w:tc>
      </w:tr>
      <w:tr w:rsidR="0016264C" w:rsidRPr="00D67F63" w:rsidTr="004E6215">
        <w:trPr>
          <w:trHeight w:val="303"/>
        </w:trPr>
        <w:tc>
          <w:tcPr>
            <w:tcW w:w="621" w:type="dxa"/>
            <w:shd w:val="clear" w:color="auto" w:fill="auto"/>
            <w:noWrap/>
            <w:vAlign w:val="bottom"/>
            <w:hideMark/>
          </w:tcPr>
          <w:p w:rsidR="0016264C" w:rsidRPr="004E6215" w:rsidRDefault="0016264C" w:rsidP="001D0812">
            <w:pPr>
              <w:jc w:val="right"/>
              <w:rPr>
                <w:rFonts w:ascii="Times New Roman" w:eastAsia="Times New Roman" w:hAnsi="Times New Roman" w:cs="Times New Roman"/>
                <w:color w:val="000000"/>
                <w:sz w:val="20"/>
                <w:szCs w:val="20"/>
                <w:lang w:eastAsia="pt-BR"/>
              </w:rPr>
            </w:pPr>
          </w:p>
        </w:tc>
        <w:tc>
          <w:tcPr>
            <w:tcW w:w="1725" w:type="dxa"/>
            <w:shd w:val="clear" w:color="auto" w:fill="auto"/>
            <w:noWrap/>
            <w:vAlign w:val="bottom"/>
            <w:hideMark/>
          </w:tcPr>
          <w:p w:rsidR="0016264C" w:rsidRPr="004E6215" w:rsidRDefault="0016264C" w:rsidP="001D0812">
            <w:pPr>
              <w:rPr>
                <w:rFonts w:ascii="Times New Roman" w:eastAsia="Times New Roman" w:hAnsi="Times New Roman" w:cs="Times New Roman"/>
                <w:b/>
                <w:bCs/>
                <w:color w:val="000000"/>
                <w:sz w:val="20"/>
                <w:szCs w:val="20"/>
                <w:lang w:eastAsia="pt-BR"/>
              </w:rPr>
            </w:pPr>
            <w:r w:rsidRPr="004E6215">
              <w:rPr>
                <w:rFonts w:ascii="Times New Roman" w:eastAsia="Times New Roman" w:hAnsi="Times New Roman" w:cs="Times New Roman"/>
                <w:b/>
                <w:bCs/>
                <w:color w:val="000000"/>
                <w:sz w:val="20"/>
                <w:szCs w:val="20"/>
                <w:lang w:eastAsia="pt-BR"/>
              </w:rPr>
              <w:t xml:space="preserve">R$ </w:t>
            </w:r>
            <w:r w:rsidR="00376D1F" w:rsidRPr="004E6215">
              <w:rPr>
                <w:rFonts w:ascii="Times New Roman" w:eastAsia="Times New Roman" w:hAnsi="Times New Roman" w:cs="Times New Roman"/>
                <w:b/>
                <w:bCs/>
                <w:color w:val="000000"/>
                <w:sz w:val="20"/>
                <w:szCs w:val="20"/>
                <w:lang w:eastAsia="pt-BR"/>
              </w:rPr>
              <w:t xml:space="preserve">      </w:t>
            </w:r>
            <w:r w:rsidRPr="004E6215">
              <w:rPr>
                <w:rFonts w:ascii="Times New Roman" w:eastAsia="Times New Roman" w:hAnsi="Times New Roman" w:cs="Times New Roman"/>
                <w:b/>
                <w:bCs/>
                <w:color w:val="000000"/>
                <w:sz w:val="20"/>
                <w:szCs w:val="20"/>
                <w:lang w:eastAsia="pt-BR"/>
              </w:rPr>
              <w:t xml:space="preserve">602.262,06 </w:t>
            </w:r>
          </w:p>
        </w:tc>
        <w:tc>
          <w:tcPr>
            <w:tcW w:w="1771" w:type="dxa"/>
            <w:shd w:val="clear" w:color="auto" w:fill="auto"/>
            <w:noWrap/>
            <w:vAlign w:val="bottom"/>
            <w:hideMark/>
          </w:tcPr>
          <w:p w:rsidR="0016264C" w:rsidRPr="004E6215" w:rsidRDefault="0016264C" w:rsidP="001D0812">
            <w:pPr>
              <w:rPr>
                <w:rFonts w:ascii="Times New Roman" w:eastAsia="Times New Roman" w:hAnsi="Times New Roman" w:cs="Times New Roman"/>
                <w:b/>
                <w:bCs/>
                <w:color w:val="000000"/>
                <w:sz w:val="20"/>
                <w:szCs w:val="20"/>
                <w:lang w:eastAsia="pt-BR"/>
              </w:rPr>
            </w:pPr>
            <w:r w:rsidRPr="004E6215">
              <w:rPr>
                <w:rFonts w:ascii="Times New Roman" w:eastAsia="Times New Roman" w:hAnsi="Times New Roman" w:cs="Times New Roman"/>
                <w:b/>
                <w:bCs/>
                <w:color w:val="000000"/>
                <w:sz w:val="20"/>
                <w:szCs w:val="20"/>
                <w:lang w:eastAsia="pt-BR"/>
              </w:rPr>
              <w:t xml:space="preserve">R$  </w:t>
            </w:r>
            <w:r w:rsidR="004477EB" w:rsidRPr="004E6215">
              <w:rPr>
                <w:rFonts w:ascii="Times New Roman" w:eastAsia="Times New Roman" w:hAnsi="Times New Roman" w:cs="Times New Roman"/>
                <w:b/>
                <w:bCs/>
                <w:color w:val="000000"/>
                <w:sz w:val="20"/>
                <w:szCs w:val="20"/>
                <w:lang w:eastAsia="pt-BR"/>
              </w:rPr>
              <w:t xml:space="preserve">      </w:t>
            </w:r>
            <w:r w:rsidRPr="004E6215">
              <w:rPr>
                <w:rFonts w:ascii="Times New Roman" w:eastAsia="Times New Roman" w:hAnsi="Times New Roman" w:cs="Times New Roman"/>
                <w:b/>
                <w:bCs/>
                <w:color w:val="000000"/>
                <w:sz w:val="20"/>
                <w:szCs w:val="20"/>
                <w:lang w:eastAsia="pt-BR"/>
              </w:rPr>
              <w:t xml:space="preserve">163.428,08 </w:t>
            </w:r>
          </w:p>
        </w:tc>
        <w:tc>
          <w:tcPr>
            <w:tcW w:w="2037" w:type="dxa"/>
            <w:shd w:val="clear" w:color="auto" w:fill="auto"/>
            <w:noWrap/>
            <w:vAlign w:val="bottom"/>
            <w:hideMark/>
          </w:tcPr>
          <w:p w:rsidR="0016264C" w:rsidRPr="004E6215" w:rsidRDefault="0016264C" w:rsidP="001D0812">
            <w:pPr>
              <w:rPr>
                <w:rFonts w:ascii="Times New Roman" w:eastAsia="Times New Roman" w:hAnsi="Times New Roman" w:cs="Times New Roman"/>
                <w:b/>
                <w:bCs/>
                <w:color w:val="000000"/>
                <w:sz w:val="20"/>
                <w:szCs w:val="20"/>
                <w:lang w:eastAsia="pt-BR"/>
              </w:rPr>
            </w:pPr>
            <w:r w:rsidRPr="004E6215">
              <w:rPr>
                <w:rFonts w:ascii="Times New Roman" w:eastAsia="Times New Roman" w:hAnsi="Times New Roman" w:cs="Times New Roman"/>
                <w:b/>
                <w:bCs/>
                <w:color w:val="000000"/>
                <w:sz w:val="20"/>
                <w:szCs w:val="20"/>
                <w:lang w:eastAsia="pt-BR"/>
              </w:rPr>
              <w:t xml:space="preserve">R$     </w:t>
            </w:r>
            <w:r w:rsidR="004477EB" w:rsidRPr="004E6215">
              <w:rPr>
                <w:rFonts w:ascii="Times New Roman" w:eastAsia="Times New Roman" w:hAnsi="Times New Roman" w:cs="Times New Roman"/>
                <w:b/>
                <w:bCs/>
                <w:color w:val="000000"/>
                <w:sz w:val="20"/>
                <w:szCs w:val="20"/>
                <w:lang w:eastAsia="pt-BR"/>
              </w:rPr>
              <w:t xml:space="preserve">       </w:t>
            </w:r>
            <w:r w:rsidRPr="004E6215">
              <w:rPr>
                <w:rFonts w:ascii="Times New Roman" w:eastAsia="Times New Roman" w:hAnsi="Times New Roman" w:cs="Times New Roman"/>
                <w:b/>
                <w:bCs/>
                <w:color w:val="000000"/>
                <w:sz w:val="20"/>
                <w:szCs w:val="20"/>
                <w:lang w:eastAsia="pt-BR"/>
              </w:rPr>
              <w:t xml:space="preserve"> 765.690,13 </w:t>
            </w:r>
          </w:p>
        </w:tc>
        <w:tc>
          <w:tcPr>
            <w:tcW w:w="1311" w:type="dxa"/>
            <w:shd w:val="clear" w:color="auto" w:fill="auto"/>
            <w:noWrap/>
            <w:vAlign w:val="bottom"/>
            <w:hideMark/>
          </w:tcPr>
          <w:p w:rsidR="0016264C" w:rsidRPr="004E6215" w:rsidRDefault="0016264C" w:rsidP="001D0812">
            <w:pPr>
              <w:rPr>
                <w:rFonts w:ascii="Times New Roman" w:eastAsia="Times New Roman" w:hAnsi="Times New Roman" w:cs="Times New Roman"/>
                <w:b/>
                <w:bCs/>
                <w:color w:val="000000"/>
                <w:sz w:val="20"/>
                <w:szCs w:val="20"/>
                <w:lang w:eastAsia="pt-BR"/>
              </w:rPr>
            </w:pPr>
          </w:p>
        </w:tc>
      </w:tr>
    </w:tbl>
    <w:p w:rsidR="001F2E38" w:rsidRDefault="001F2E38" w:rsidP="00A53CE4">
      <w:pPr>
        <w:tabs>
          <w:tab w:val="left" w:pos="1830"/>
        </w:tabs>
        <w:spacing w:line="360" w:lineRule="auto"/>
        <w:ind w:right="-568"/>
        <w:jc w:val="both"/>
        <w:rPr>
          <w:rFonts w:ascii="Times New Roman" w:hAnsi="Times New Roman" w:cs="Times New Roman"/>
          <w:b/>
          <w:sz w:val="24"/>
          <w:szCs w:val="24"/>
        </w:rPr>
      </w:pPr>
    </w:p>
    <w:p w:rsidR="0016264C" w:rsidRDefault="0016264C" w:rsidP="0068695C">
      <w:pPr>
        <w:tabs>
          <w:tab w:val="left" w:pos="1830"/>
        </w:tabs>
        <w:spacing w:line="360" w:lineRule="auto"/>
        <w:ind w:right="-568"/>
        <w:jc w:val="center"/>
        <w:rPr>
          <w:rFonts w:ascii="Times New Roman" w:hAnsi="Times New Roman" w:cs="Times New Roman"/>
          <w:b/>
          <w:sz w:val="24"/>
          <w:szCs w:val="24"/>
        </w:rPr>
      </w:pPr>
      <w:r w:rsidRPr="0068695C">
        <w:rPr>
          <w:rFonts w:ascii="Times New Roman" w:hAnsi="Times New Roman" w:cs="Times New Roman"/>
          <w:b/>
          <w:sz w:val="24"/>
          <w:szCs w:val="24"/>
          <w:highlight w:val="darkGray"/>
        </w:rPr>
        <w:t>12.</w:t>
      </w:r>
      <w:r w:rsidR="00CA334E" w:rsidRPr="0068695C">
        <w:rPr>
          <w:rFonts w:ascii="Times New Roman" w:hAnsi="Times New Roman" w:cs="Times New Roman"/>
          <w:b/>
          <w:sz w:val="24"/>
          <w:szCs w:val="24"/>
          <w:highlight w:val="darkGray"/>
        </w:rPr>
        <w:t>7</w:t>
      </w:r>
      <w:r w:rsidRPr="0068695C">
        <w:rPr>
          <w:rFonts w:ascii="Times New Roman" w:hAnsi="Times New Roman" w:cs="Times New Roman"/>
          <w:b/>
          <w:sz w:val="24"/>
          <w:szCs w:val="24"/>
          <w:highlight w:val="darkGray"/>
        </w:rPr>
        <w:t xml:space="preserve"> Obras em Andamento</w:t>
      </w:r>
    </w:p>
    <w:p w:rsidR="00303CED" w:rsidRPr="00D67F63" w:rsidRDefault="00303CED" w:rsidP="0068695C">
      <w:pPr>
        <w:tabs>
          <w:tab w:val="left" w:pos="1830"/>
        </w:tabs>
        <w:spacing w:line="360" w:lineRule="auto"/>
        <w:ind w:right="-568"/>
        <w:jc w:val="center"/>
        <w:rPr>
          <w:rFonts w:ascii="Times New Roman" w:hAnsi="Times New Roman" w:cs="Times New Roman"/>
          <w:b/>
          <w:sz w:val="24"/>
          <w:szCs w:val="24"/>
        </w:rPr>
      </w:pPr>
    </w:p>
    <w:p w:rsidR="0016264C" w:rsidRPr="00D67F63" w:rsidRDefault="00CA334E" w:rsidP="00A53CE4">
      <w:pPr>
        <w:pStyle w:val="NormalWeb"/>
        <w:shd w:val="clear" w:color="auto" w:fill="FFFFFF"/>
        <w:tabs>
          <w:tab w:val="left" w:pos="1830"/>
        </w:tabs>
        <w:spacing w:before="0" w:beforeAutospacing="0" w:after="120" w:afterAutospacing="0" w:line="360" w:lineRule="auto"/>
        <w:ind w:right="-568"/>
        <w:jc w:val="both"/>
        <w:textAlignment w:val="baseline"/>
        <w:rPr>
          <w:shd w:val="clear" w:color="auto" w:fill="FFFFFF"/>
        </w:rPr>
      </w:pPr>
      <w:r w:rsidRPr="00D67F63">
        <w:rPr>
          <w:b/>
        </w:rPr>
        <w:t>12.7</w:t>
      </w:r>
      <w:r w:rsidR="0016264C" w:rsidRPr="00D67F63">
        <w:rPr>
          <w:b/>
        </w:rPr>
        <w:t>.1</w:t>
      </w:r>
      <w:r w:rsidR="0016264C" w:rsidRPr="00D67F63">
        <w:t xml:space="preserve">  Os valores contabilizados no grupo </w:t>
      </w:r>
      <w:r w:rsidR="0016264C" w:rsidRPr="00D67F63">
        <w:rPr>
          <w:b/>
        </w:rPr>
        <w:t>OBRAS EM ANDAMENTO</w:t>
      </w:r>
      <w:r w:rsidR="0016264C" w:rsidRPr="00D67F63">
        <w:t xml:space="preserve"> totalizando </w:t>
      </w:r>
      <w:r w:rsidR="007A1861" w:rsidRPr="00D67F63">
        <w:rPr>
          <w:b/>
        </w:rPr>
        <w:t>R$ 211.101.634,40 (Duzentos e onze milhões, cento e um mil, seiscentos e trinta e quatro reais e quarenta centavos)</w:t>
      </w:r>
      <w:r w:rsidR="0016264C" w:rsidRPr="00D67F63">
        <w:t xml:space="preserve"> refere</w:t>
      </w:r>
      <w:r w:rsidR="007A1861" w:rsidRPr="00D67F63">
        <w:t>m</w:t>
      </w:r>
      <w:r w:rsidR="0016264C" w:rsidRPr="00D67F63">
        <w:t xml:space="preserve">-se aos pagamentos dos serviços prestados às construtoras nas etapas de serviços técnicos de levantamento </w:t>
      </w:r>
      <w:proofErr w:type="spellStart"/>
      <w:r w:rsidR="0016264C" w:rsidRPr="00D67F63">
        <w:t>planialtimetrico</w:t>
      </w:r>
      <w:proofErr w:type="spellEnd"/>
      <w:r w:rsidR="0016264C" w:rsidRPr="00D67F63">
        <w:t xml:space="preserve">,  sondagem e percolação e de construções das Unidades  Habitacionais, nos municípios goianos, com a utilização das fontes orçamentárias: Recurso </w:t>
      </w:r>
      <w:r w:rsidR="0016264C" w:rsidRPr="00D67F63">
        <w:rPr>
          <w:shd w:val="clear" w:color="auto" w:fill="FFFFFF"/>
        </w:rPr>
        <w:t>Fundo de Proteção Social do Estado de Goiás - PROTEGE GOIÁS oriundo do tesouro do Estado de Goiás para subsidiar programas de governo MORADIA COMO BASE DE CIDADANIA para Construção Unidades Habitacionais e Recurso Convênios Federais referente aos termos de parcerias União/CEF com utilização de recurso do FGTS para subsidiar Construção de Unidades Habitacionais e Equipamentos Comunitários.</w:t>
      </w:r>
    </w:p>
    <w:p w:rsidR="0016264C" w:rsidRPr="00D67F63" w:rsidRDefault="0016264C" w:rsidP="00A53CE4">
      <w:pPr>
        <w:tabs>
          <w:tab w:val="left" w:pos="1830"/>
        </w:tabs>
        <w:spacing w:line="360" w:lineRule="auto"/>
        <w:ind w:right="-568"/>
        <w:jc w:val="both"/>
        <w:rPr>
          <w:rFonts w:ascii="Times New Roman" w:hAnsi="Times New Roman" w:cs="Times New Roman"/>
          <w:b/>
          <w:sz w:val="24"/>
          <w:szCs w:val="24"/>
        </w:rPr>
      </w:pPr>
    </w:p>
    <w:p w:rsidR="00E73CBE" w:rsidRPr="00D67F63" w:rsidRDefault="00CA334E" w:rsidP="00A53CE4">
      <w:pPr>
        <w:tabs>
          <w:tab w:val="left" w:pos="1830"/>
        </w:tabs>
        <w:spacing w:line="360" w:lineRule="auto"/>
        <w:ind w:right="-568"/>
        <w:jc w:val="both"/>
        <w:rPr>
          <w:rFonts w:ascii="Times New Roman" w:hAnsi="Times New Roman" w:cs="Times New Roman"/>
          <w:sz w:val="24"/>
          <w:szCs w:val="24"/>
        </w:rPr>
      </w:pPr>
      <w:r w:rsidRPr="00D67F63">
        <w:rPr>
          <w:rFonts w:ascii="Times New Roman" w:hAnsi="Times New Roman" w:cs="Times New Roman"/>
          <w:b/>
          <w:sz w:val="24"/>
          <w:szCs w:val="24"/>
        </w:rPr>
        <w:t>12.7</w:t>
      </w:r>
      <w:r w:rsidR="0016264C" w:rsidRPr="00D67F63">
        <w:rPr>
          <w:rFonts w:ascii="Times New Roman" w:hAnsi="Times New Roman" w:cs="Times New Roman"/>
          <w:b/>
          <w:sz w:val="24"/>
          <w:szCs w:val="24"/>
        </w:rPr>
        <w:t>.2</w:t>
      </w:r>
      <w:r w:rsidR="0016264C" w:rsidRPr="00D67F63">
        <w:rPr>
          <w:rFonts w:ascii="Times New Roman" w:hAnsi="Times New Roman" w:cs="Times New Roman"/>
          <w:sz w:val="24"/>
          <w:szCs w:val="24"/>
        </w:rPr>
        <w:t xml:space="preserve"> Controle dos valores contabilizados em Obras em Andamento, através das emissões das notas fiscais apropriadas por fonte de orçamentária.</w:t>
      </w:r>
    </w:p>
    <w:tbl>
      <w:tblPr>
        <w:tblW w:w="8900" w:type="dxa"/>
        <w:tblCellMar>
          <w:left w:w="70" w:type="dxa"/>
          <w:right w:w="70" w:type="dxa"/>
        </w:tblCellMar>
        <w:tblLook w:val="04A0" w:firstRow="1" w:lastRow="0" w:firstColumn="1" w:lastColumn="0" w:noHBand="0" w:noVBand="1"/>
      </w:tblPr>
      <w:tblGrid>
        <w:gridCol w:w="3200"/>
        <w:gridCol w:w="1900"/>
        <w:gridCol w:w="1900"/>
        <w:gridCol w:w="1900"/>
      </w:tblGrid>
      <w:tr w:rsidR="00DA3A8E" w:rsidRPr="00DA3A8E" w:rsidTr="00DA3A8E">
        <w:trPr>
          <w:trHeight w:val="300"/>
        </w:trPr>
        <w:tc>
          <w:tcPr>
            <w:tcW w:w="3200" w:type="dxa"/>
            <w:tcBorders>
              <w:top w:val="nil"/>
              <w:left w:val="nil"/>
              <w:bottom w:val="nil"/>
              <w:right w:val="nil"/>
            </w:tcBorders>
            <w:shd w:val="clear" w:color="auto" w:fill="auto"/>
            <w:noWrap/>
            <w:vAlign w:val="bottom"/>
            <w:hideMark/>
          </w:tcPr>
          <w:p w:rsidR="00DA3A8E" w:rsidRPr="00DA3A8E" w:rsidRDefault="00DA3A8E" w:rsidP="00DA3A8E">
            <w:pPr>
              <w:spacing w:after="0" w:line="240" w:lineRule="auto"/>
              <w:rPr>
                <w:rFonts w:ascii="Times New Roman" w:eastAsia="Times New Roman" w:hAnsi="Times New Roman" w:cs="Times New Roman"/>
                <w:sz w:val="20"/>
                <w:szCs w:val="20"/>
                <w:lang w:eastAsia="pt-BR"/>
              </w:rPr>
            </w:pPr>
          </w:p>
        </w:tc>
        <w:tc>
          <w:tcPr>
            <w:tcW w:w="19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center"/>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30/09/2023</w:t>
            </w:r>
          </w:p>
        </w:tc>
        <w:tc>
          <w:tcPr>
            <w:tcW w:w="19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center"/>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31/12/2022</w:t>
            </w:r>
          </w:p>
        </w:tc>
        <w:tc>
          <w:tcPr>
            <w:tcW w:w="19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center"/>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30/09/2022</w:t>
            </w:r>
          </w:p>
        </w:tc>
      </w:tr>
      <w:tr w:rsidR="00DA3A8E" w:rsidRPr="00DA3A8E" w:rsidTr="00DA3A8E">
        <w:trPr>
          <w:trHeight w:val="255"/>
        </w:trPr>
        <w:tc>
          <w:tcPr>
            <w:tcW w:w="32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center"/>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DESCRIÇÃO</w:t>
            </w:r>
          </w:p>
        </w:tc>
        <w:tc>
          <w:tcPr>
            <w:tcW w:w="19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right"/>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R$ 271.717.996,05</w:t>
            </w:r>
          </w:p>
        </w:tc>
        <w:tc>
          <w:tcPr>
            <w:tcW w:w="19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right"/>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R$ 109.519.303,68</w:t>
            </w:r>
          </w:p>
        </w:tc>
        <w:tc>
          <w:tcPr>
            <w:tcW w:w="1900" w:type="dxa"/>
            <w:tcBorders>
              <w:top w:val="nil"/>
              <w:left w:val="nil"/>
              <w:bottom w:val="nil"/>
              <w:right w:val="nil"/>
            </w:tcBorders>
            <w:shd w:val="clear" w:color="000000" w:fill="BFBFBF"/>
            <w:noWrap/>
            <w:vAlign w:val="center"/>
            <w:hideMark/>
          </w:tcPr>
          <w:p w:rsidR="00DA3A8E" w:rsidRPr="00DA3A8E" w:rsidRDefault="00DA3A8E" w:rsidP="00DA3A8E">
            <w:pPr>
              <w:spacing w:after="0" w:line="240" w:lineRule="auto"/>
              <w:jc w:val="right"/>
              <w:rPr>
                <w:rFonts w:ascii="Times New Roman" w:eastAsia="Times New Roman" w:hAnsi="Times New Roman" w:cs="Times New Roman"/>
                <w:b/>
                <w:bCs/>
                <w:color w:val="000000"/>
                <w:sz w:val="20"/>
                <w:szCs w:val="20"/>
                <w:lang w:eastAsia="pt-BR"/>
              </w:rPr>
            </w:pPr>
            <w:r w:rsidRPr="00DA3A8E">
              <w:rPr>
                <w:rFonts w:ascii="Times New Roman" w:eastAsia="Times New Roman" w:hAnsi="Times New Roman" w:cs="Times New Roman"/>
                <w:b/>
                <w:bCs/>
                <w:color w:val="000000"/>
                <w:sz w:val="20"/>
                <w:szCs w:val="20"/>
                <w:lang w:eastAsia="pt-BR"/>
              </w:rPr>
              <w:t>R$ 60.299.012,25</w:t>
            </w:r>
          </w:p>
        </w:tc>
      </w:tr>
      <w:tr w:rsidR="00DA3A8E" w:rsidRPr="00DA3A8E" w:rsidTr="00DA3A8E">
        <w:trPr>
          <w:trHeight w:val="255"/>
        </w:trPr>
        <w:tc>
          <w:tcPr>
            <w:tcW w:w="32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Recurso Orçamentário Protege</w:t>
            </w:r>
          </w:p>
        </w:tc>
        <w:tc>
          <w:tcPr>
            <w:tcW w:w="19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jc w:val="right"/>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R$ 268.172.755,36</w:t>
            </w:r>
          </w:p>
        </w:tc>
        <w:tc>
          <w:tcPr>
            <w:tcW w:w="19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jc w:val="right"/>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R$ 105.974.062,99</w:t>
            </w:r>
          </w:p>
        </w:tc>
        <w:tc>
          <w:tcPr>
            <w:tcW w:w="19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jc w:val="right"/>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R$ 56.786.553,77</w:t>
            </w:r>
          </w:p>
        </w:tc>
      </w:tr>
      <w:tr w:rsidR="00DA3A8E" w:rsidRPr="00DA3A8E" w:rsidTr="00DA3A8E">
        <w:trPr>
          <w:trHeight w:val="255"/>
        </w:trPr>
        <w:tc>
          <w:tcPr>
            <w:tcW w:w="32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Convênios Federais</w:t>
            </w:r>
          </w:p>
        </w:tc>
        <w:tc>
          <w:tcPr>
            <w:tcW w:w="19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jc w:val="right"/>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R$ 3.545.240,69</w:t>
            </w:r>
          </w:p>
        </w:tc>
        <w:tc>
          <w:tcPr>
            <w:tcW w:w="19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jc w:val="right"/>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R$ 3.545.240,69</w:t>
            </w:r>
          </w:p>
        </w:tc>
        <w:tc>
          <w:tcPr>
            <w:tcW w:w="1900" w:type="dxa"/>
            <w:tcBorders>
              <w:top w:val="nil"/>
              <w:left w:val="nil"/>
              <w:bottom w:val="nil"/>
              <w:right w:val="nil"/>
            </w:tcBorders>
            <w:shd w:val="clear" w:color="auto" w:fill="auto"/>
            <w:noWrap/>
            <w:vAlign w:val="center"/>
            <w:hideMark/>
          </w:tcPr>
          <w:p w:rsidR="00DA3A8E" w:rsidRPr="00DA3A8E" w:rsidRDefault="00DA3A8E" w:rsidP="00DA3A8E">
            <w:pPr>
              <w:spacing w:after="0" w:line="240" w:lineRule="auto"/>
              <w:jc w:val="right"/>
              <w:rPr>
                <w:rFonts w:ascii="Times New Roman" w:eastAsia="Times New Roman" w:hAnsi="Times New Roman" w:cs="Times New Roman"/>
                <w:color w:val="000000"/>
                <w:sz w:val="20"/>
                <w:szCs w:val="20"/>
                <w:lang w:eastAsia="pt-BR"/>
              </w:rPr>
            </w:pPr>
            <w:r w:rsidRPr="00DA3A8E">
              <w:rPr>
                <w:rFonts w:ascii="Times New Roman" w:eastAsia="Times New Roman" w:hAnsi="Times New Roman" w:cs="Times New Roman"/>
                <w:color w:val="000000"/>
                <w:sz w:val="20"/>
                <w:szCs w:val="20"/>
                <w:lang w:eastAsia="pt-BR"/>
              </w:rPr>
              <w:t>R$ 3.512.458,48</w:t>
            </w:r>
          </w:p>
        </w:tc>
      </w:tr>
    </w:tbl>
    <w:p w:rsidR="0016264C" w:rsidRDefault="0016264C" w:rsidP="00A53CE4">
      <w:pPr>
        <w:tabs>
          <w:tab w:val="left" w:pos="1830"/>
        </w:tabs>
        <w:spacing w:line="360" w:lineRule="auto"/>
        <w:ind w:right="-568"/>
        <w:jc w:val="both"/>
        <w:rPr>
          <w:rFonts w:ascii="Times New Roman" w:hAnsi="Times New Roman" w:cs="Times New Roman"/>
          <w:b/>
          <w:sz w:val="24"/>
          <w:szCs w:val="24"/>
        </w:rPr>
      </w:pPr>
    </w:p>
    <w:p w:rsidR="002D68B4" w:rsidRPr="00D67F63" w:rsidRDefault="0016264C" w:rsidP="00A53CE4">
      <w:pPr>
        <w:tabs>
          <w:tab w:val="left" w:pos="1830"/>
        </w:tabs>
        <w:spacing w:line="360" w:lineRule="auto"/>
        <w:ind w:right="-568"/>
        <w:jc w:val="both"/>
        <w:rPr>
          <w:rFonts w:ascii="Times New Roman" w:hAnsi="Times New Roman" w:cs="Times New Roman"/>
          <w:b/>
          <w:sz w:val="24"/>
          <w:szCs w:val="24"/>
        </w:rPr>
      </w:pPr>
      <w:r w:rsidRPr="00D67F63">
        <w:rPr>
          <w:rFonts w:ascii="Times New Roman" w:hAnsi="Times New Roman" w:cs="Times New Roman"/>
          <w:b/>
          <w:sz w:val="24"/>
          <w:szCs w:val="24"/>
        </w:rPr>
        <w:t>12.</w:t>
      </w:r>
      <w:r w:rsidR="00CA334E" w:rsidRPr="00D67F63">
        <w:rPr>
          <w:rFonts w:ascii="Times New Roman" w:hAnsi="Times New Roman" w:cs="Times New Roman"/>
          <w:b/>
          <w:sz w:val="24"/>
          <w:szCs w:val="24"/>
        </w:rPr>
        <w:t>7</w:t>
      </w:r>
      <w:r w:rsidRPr="00D67F63">
        <w:rPr>
          <w:rFonts w:ascii="Times New Roman" w:hAnsi="Times New Roman" w:cs="Times New Roman"/>
          <w:b/>
          <w:sz w:val="24"/>
          <w:szCs w:val="24"/>
        </w:rPr>
        <w:t>.3</w:t>
      </w:r>
      <w:r w:rsidRPr="00D67F63">
        <w:rPr>
          <w:rFonts w:ascii="Times New Roman" w:hAnsi="Times New Roman" w:cs="Times New Roman"/>
          <w:sz w:val="24"/>
          <w:szCs w:val="24"/>
        </w:rPr>
        <w:t xml:space="preserve"> O valor de</w:t>
      </w:r>
      <w:r w:rsidRPr="00D67F63">
        <w:rPr>
          <w:rFonts w:ascii="Times New Roman" w:hAnsi="Times New Roman" w:cs="Times New Roman"/>
          <w:b/>
          <w:sz w:val="24"/>
          <w:szCs w:val="24"/>
        </w:rPr>
        <w:t xml:space="preserve"> R$ 6.319.193,41(Seis Milhões, trezentos e dezenove reais, cento e noventa e três reais e quarenta e um centavos)</w:t>
      </w:r>
      <w:r w:rsidRPr="00D67F63">
        <w:rPr>
          <w:rFonts w:ascii="Times New Roman" w:hAnsi="Times New Roman" w:cs="Times New Roman"/>
          <w:sz w:val="24"/>
          <w:szCs w:val="24"/>
        </w:rPr>
        <w:t xml:space="preserve"> referente à conta Obras e Instalações em Andamento foi reclassificado no Exercício social de 2022, para o grupo Ativo Não Circulante, Realizável a Longo Prazo, pelo entendimento que os bens construídos não int</w:t>
      </w:r>
      <w:r w:rsidR="00E16636">
        <w:rPr>
          <w:rFonts w:ascii="Times New Roman" w:hAnsi="Times New Roman" w:cs="Times New Roman"/>
          <w:sz w:val="24"/>
          <w:szCs w:val="24"/>
        </w:rPr>
        <w:t xml:space="preserve">egrarão o patrimônio da </w:t>
      </w:r>
      <w:r w:rsidR="00404096">
        <w:rPr>
          <w:rFonts w:ascii="Times New Roman" w:hAnsi="Times New Roman" w:cs="Times New Roman"/>
          <w:sz w:val="24"/>
          <w:szCs w:val="24"/>
        </w:rPr>
        <w:t xml:space="preserve">Agência Goiana de Habitação S/A, </w:t>
      </w:r>
      <w:r w:rsidR="00404096" w:rsidRPr="00D67F63">
        <w:rPr>
          <w:rFonts w:ascii="Times New Roman" w:hAnsi="Times New Roman"/>
          <w:b/>
          <w:sz w:val="24"/>
          <w:szCs w:val="24"/>
        </w:rPr>
        <w:t>Nota Explicati</w:t>
      </w:r>
      <w:r w:rsidR="00404096">
        <w:rPr>
          <w:rFonts w:ascii="Times New Roman" w:hAnsi="Times New Roman"/>
          <w:b/>
          <w:sz w:val="24"/>
          <w:szCs w:val="24"/>
        </w:rPr>
        <w:t>va 13.1.2</w:t>
      </w:r>
    </w:p>
    <w:p w:rsidR="0016264C" w:rsidRPr="00D67F63" w:rsidRDefault="00CA334E" w:rsidP="00A53CE4">
      <w:pPr>
        <w:tabs>
          <w:tab w:val="left" w:pos="1830"/>
        </w:tabs>
        <w:spacing w:line="360" w:lineRule="auto"/>
        <w:ind w:right="-568"/>
        <w:jc w:val="both"/>
        <w:rPr>
          <w:rFonts w:ascii="Times New Roman" w:hAnsi="Times New Roman" w:cs="Times New Roman"/>
          <w:b/>
          <w:sz w:val="24"/>
          <w:szCs w:val="24"/>
          <w:shd w:val="clear" w:color="auto" w:fill="FFFFFF"/>
        </w:rPr>
      </w:pPr>
      <w:r w:rsidRPr="00D67F63">
        <w:rPr>
          <w:rFonts w:ascii="Times New Roman" w:hAnsi="Times New Roman" w:cs="Times New Roman"/>
          <w:b/>
          <w:sz w:val="24"/>
          <w:szCs w:val="24"/>
        </w:rPr>
        <w:t>12.7</w:t>
      </w:r>
      <w:r w:rsidR="0016264C" w:rsidRPr="00D67F63">
        <w:rPr>
          <w:rFonts w:ascii="Times New Roman" w:hAnsi="Times New Roman" w:cs="Times New Roman"/>
          <w:b/>
          <w:sz w:val="24"/>
          <w:szCs w:val="24"/>
        </w:rPr>
        <w:t xml:space="preserve">.4 </w:t>
      </w:r>
      <w:r w:rsidR="0016264C" w:rsidRPr="00D67F63">
        <w:rPr>
          <w:rFonts w:ascii="Times New Roman" w:hAnsi="Times New Roman" w:cs="Times New Roman"/>
          <w:sz w:val="24"/>
          <w:szCs w:val="24"/>
        </w:rPr>
        <w:t xml:space="preserve">No Exercício Social de 2022 foram realizadas as baixas referente à entrega de 50 Unidades Habitacionais no municio de Paraúna pagos através da Fonte Orçamentária </w:t>
      </w:r>
      <w:r w:rsidR="0016264C" w:rsidRPr="00D67F63">
        <w:rPr>
          <w:rFonts w:ascii="Times New Roman" w:hAnsi="Times New Roman" w:cs="Times New Roman"/>
          <w:sz w:val="24"/>
          <w:szCs w:val="24"/>
          <w:shd w:val="clear" w:color="auto" w:fill="FFFFFF"/>
        </w:rPr>
        <w:t xml:space="preserve">Fundo de Proteção Social do Estado de Goiás - PROTEGE GOIÁS </w:t>
      </w:r>
      <w:r w:rsidR="0016264C" w:rsidRPr="00D67F63">
        <w:rPr>
          <w:rFonts w:ascii="Times New Roman" w:hAnsi="Times New Roman" w:cs="Times New Roman"/>
          <w:b/>
          <w:sz w:val="24"/>
          <w:szCs w:val="24"/>
          <w:shd w:val="clear" w:color="auto" w:fill="FFFFFF"/>
        </w:rPr>
        <w:t>no total de R$ 3.019.175,98 (Três milhões, dezenove mil, cento e setenta e cinco reais e noventa e oito centavos)</w:t>
      </w:r>
      <w:r w:rsidR="00A768DF" w:rsidRPr="00D67F63">
        <w:rPr>
          <w:rFonts w:ascii="Times New Roman" w:hAnsi="Times New Roman" w:cs="Times New Roman"/>
          <w:b/>
          <w:sz w:val="24"/>
          <w:szCs w:val="24"/>
          <w:shd w:val="clear" w:color="auto" w:fill="FFFFFF"/>
        </w:rPr>
        <w:t>.</w:t>
      </w:r>
    </w:p>
    <w:p w:rsidR="00A768DF" w:rsidRPr="00D67F63" w:rsidRDefault="00A768DF" w:rsidP="00A53CE4">
      <w:pPr>
        <w:tabs>
          <w:tab w:val="left" w:pos="1830"/>
        </w:tabs>
        <w:spacing w:line="360" w:lineRule="auto"/>
        <w:ind w:right="-568"/>
        <w:jc w:val="both"/>
        <w:rPr>
          <w:rFonts w:ascii="Times New Roman" w:hAnsi="Times New Roman" w:cs="Times New Roman"/>
          <w:b/>
          <w:sz w:val="24"/>
          <w:szCs w:val="24"/>
          <w:shd w:val="clear" w:color="auto" w:fill="FFFFFF"/>
        </w:rPr>
      </w:pPr>
    </w:p>
    <w:p w:rsidR="0016264C" w:rsidRPr="00D67F63" w:rsidRDefault="0016264C" w:rsidP="00DA3A8E">
      <w:pPr>
        <w:tabs>
          <w:tab w:val="left" w:pos="1830"/>
        </w:tabs>
        <w:spacing w:after="120" w:line="360" w:lineRule="auto"/>
        <w:ind w:right="-568" w:firstLine="142"/>
        <w:jc w:val="center"/>
        <w:rPr>
          <w:rFonts w:ascii="Times New Roman" w:hAnsi="Times New Roman" w:cs="Times New Roman"/>
          <w:b/>
          <w:sz w:val="24"/>
          <w:szCs w:val="24"/>
        </w:rPr>
      </w:pPr>
      <w:r w:rsidRPr="00DA3A8E">
        <w:rPr>
          <w:rFonts w:ascii="Times New Roman" w:hAnsi="Times New Roman" w:cs="Times New Roman"/>
          <w:b/>
          <w:sz w:val="24"/>
          <w:szCs w:val="24"/>
          <w:highlight w:val="darkGray"/>
        </w:rPr>
        <w:t>13.</w:t>
      </w:r>
      <w:r w:rsidRPr="00DA3A8E">
        <w:rPr>
          <w:rFonts w:ascii="Times New Roman" w:eastAsia="Arial" w:hAnsi="Times New Roman" w:cs="Times New Roman"/>
          <w:b/>
          <w:sz w:val="24"/>
          <w:szCs w:val="24"/>
          <w:highlight w:val="darkGray"/>
        </w:rPr>
        <w:t xml:space="preserve">  </w:t>
      </w:r>
      <w:r w:rsidRPr="00DA3A8E">
        <w:rPr>
          <w:rFonts w:ascii="Times New Roman" w:hAnsi="Times New Roman" w:cs="Times New Roman"/>
          <w:b/>
          <w:sz w:val="24"/>
          <w:szCs w:val="24"/>
          <w:highlight w:val="darkGray"/>
        </w:rPr>
        <w:t>Imobilizado e Intangível</w:t>
      </w:r>
    </w:p>
    <w:p w:rsidR="0016264C" w:rsidRDefault="0016264C" w:rsidP="00A53CE4">
      <w:pPr>
        <w:spacing w:line="360" w:lineRule="auto"/>
        <w:ind w:right="-568"/>
        <w:jc w:val="both"/>
        <w:rPr>
          <w:rFonts w:ascii="Times New Roman" w:eastAsia="Times New Roman" w:hAnsi="Times New Roman" w:cs="Times New Roman"/>
          <w:bCs/>
          <w:color w:val="222222"/>
          <w:sz w:val="24"/>
          <w:szCs w:val="24"/>
          <w:shd w:val="clear" w:color="auto" w:fill="FFFFFF"/>
          <w:lang w:eastAsia="pt-BR"/>
        </w:rPr>
      </w:pPr>
      <w:r w:rsidRPr="00D67F63">
        <w:rPr>
          <w:rFonts w:ascii="Times New Roman" w:eastAsia="Times New Roman" w:hAnsi="Times New Roman" w:cs="Times New Roman"/>
          <w:bCs/>
          <w:color w:val="222222"/>
          <w:sz w:val="24"/>
          <w:szCs w:val="24"/>
          <w:shd w:val="clear" w:color="auto" w:fill="FFFFFF"/>
          <w:lang w:eastAsia="pt-BR"/>
        </w:rPr>
        <w:t xml:space="preserve">A administração aplicou o </w:t>
      </w:r>
      <w:r w:rsidRPr="00D67F63">
        <w:rPr>
          <w:rFonts w:ascii="Times New Roman" w:eastAsia="Times New Roman" w:hAnsi="Times New Roman" w:cs="Times New Roman"/>
          <w:b/>
          <w:bCs/>
          <w:color w:val="222222"/>
          <w:sz w:val="24"/>
          <w:szCs w:val="24"/>
          <w:shd w:val="clear" w:color="auto" w:fill="FFFFFF"/>
          <w:lang w:eastAsia="pt-BR"/>
        </w:rPr>
        <w:t>teste de IMPAIRMENT</w:t>
      </w:r>
      <w:r w:rsidRPr="00D67F63">
        <w:rPr>
          <w:rFonts w:ascii="Times New Roman" w:eastAsia="Times New Roman" w:hAnsi="Times New Roman" w:cs="Times New Roman"/>
          <w:bCs/>
          <w:color w:val="222222"/>
          <w:sz w:val="24"/>
          <w:szCs w:val="24"/>
          <w:shd w:val="clear" w:color="auto" w:fill="FFFFFF"/>
          <w:lang w:eastAsia="pt-BR"/>
        </w:rPr>
        <w:t xml:space="preserve"> no Exercício Social de 2022 elaborado pela empresa </w:t>
      </w:r>
      <w:proofErr w:type="spellStart"/>
      <w:r w:rsidRPr="00D67F63">
        <w:rPr>
          <w:rFonts w:ascii="Times New Roman" w:eastAsia="Times New Roman" w:hAnsi="Times New Roman" w:cs="Times New Roman"/>
          <w:bCs/>
          <w:color w:val="222222"/>
          <w:sz w:val="24"/>
          <w:szCs w:val="24"/>
          <w:shd w:val="clear" w:color="auto" w:fill="FFFFFF"/>
          <w:lang w:eastAsia="pt-BR"/>
        </w:rPr>
        <w:t>Compliance</w:t>
      </w:r>
      <w:proofErr w:type="spellEnd"/>
      <w:r w:rsidRPr="00D67F63">
        <w:rPr>
          <w:rFonts w:ascii="Times New Roman" w:eastAsia="Times New Roman" w:hAnsi="Times New Roman" w:cs="Times New Roman"/>
          <w:bCs/>
          <w:color w:val="222222"/>
          <w:sz w:val="24"/>
          <w:szCs w:val="24"/>
          <w:shd w:val="clear" w:color="auto" w:fill="FFFFFF"/>
          <w:lang w:eastAsia="pt-BR"/>
        </w:rPr>
        <w:t xml:space="preserve"> Auditores Independentes </w:t>
      </w:r>
      <w:proofErr w:type="spellStart"/>
      <w:r w:rsidRPr="00D67F63">
        <w:rPr>
          <w:rFonts w:ascii="Times New Roman" w:eastAsia="Times New Roman" w:hAnsi="Times New Roman" w:cs="Times New Roman"/>
          <w:bCs/>
          <w:color w:val="222222"/>
          <w:sz w:val="24"/>
          <w:szCs w:val="24"/>
          <w:shd w:val="clear" w:color="auto" w:fill="FFFFFF"/>
          <w:lang w:eastAsia="pt-BR"/>
        </w:rPr>
        <w:t>Eireli</w:t>
      </w:r>
      <w:proofErr w:type="spellEnd"/>
      <w:r w:rsidRPr="00D67F63">
        <w:rPr>
          <w:rFonts w:ascii="Times New Roman" w:eastAsia="Times New Roman" w:hAnsi="Times New Roman" w:cs="Times New Roman"/>
          <w:bCs/>
          <w:color w:val="222222"/>
          <w:sz w:val="24"/>
          <w:szCs w:val="24"/>
          <w:shd w:val="clear" w:color="auto" w:fill="FFFFFF"/>
          <w:lang w:eastAsia="pt-BR"/>
        </w:rPr>
        <w:t xml:space="preserve">, cujas conclusões são que os ativos não apresentaram perda por </w:t>
      </w:r>
      <w:proofErr w:type="spellStart"/>
      <w:r w:rsidRPr="00D67F63">
        <w:rPr>
          <w:rFonts w:ascii="Times New Roman" w:eastAsia="Times New Roman" w:hAnsi="Times New Roman" w:cs="Times New Roman"/>
          <w:bCs/>
          <w:color w:val="222222"/>
          <w:sz w:val="24"/>
          <w:szCs w:val="24"/>
          <w:shd w:val="clear" w:color="auto" w:fill="FFFFFF"/>
          <w:lang w:eastAsia="pt-BR"/>
        </w:rPr>
        <w:t>Recuperabilidade</w:t>
      </w:r>
      <w:proofErr w:type="spellEnd"/>
      <w:r w:rsidRPr="00D67F63">
        <w:rPr>
          <w:rFonts w:ascii="Times New Roman" w:eastAsia="Times New Roman" w:hAnsi="Times New Roman" w:cs="Times New Roman"/>
          <w:bCs/>
          <w:color w:val="222222"/>
          <w:sz w:val="24"/>
          <w:szCs w:val="24"/>
          <w:shd w:val="clear" w:color="auto" w:fill="FFFFFF"/>
          <w:lang w:eastAsia="pt-BR"/>
        </w:rPr>
        <w:t xml:space="preserve"> sendo que os valores apurados com base nos preços praticados no mercado ativo estão acima dos valores contabilizados.</w:t>
      </w:r>
    </w:p>
    <w:p w:rsidR="007A0FC2" w:rsidRDefault="007A0FC2" w:rsidP="00A53CE4">
      <w:pPr>
        <w:spacing w:line="360" w:lineRule="auto"/>
        <w:ind w:right="-568"/>
        <w:jc w:val="both"/>
        <w:rPr>
          <w:rFonts w:ascii="Times New Roman" w:eastAsia="Times New Roman" w:hAnsi="Times New Roman" w:cs="Times New Roman"/>
          <w:bCs/>
          <w:color w:val="222222"/>
          <w:sz w:val="24"/>
          <w:szCs w:val="24"/>
          <w:shd w:val="clear" w:color="auto" w:fill="FFFFFF"/>
          <w:lang w:eastAsia="pt-BR"/>
        </w:rPr>
      </w:pPr>
    </w:p>
    <w:p w:rsidR="00DA3A8E" w:rsidRDefault="00DA3A8E" w:rsidP="00A53CE4">
      <w:pPr>
        <w:spacing w:line="360" w:lineRule="auto"/>
        <w:ind w:right="-568"/>
        <w:jc w:val="both"/>
        <w:rPr>
          <w:rFonts w:ascii="Times New Roman" w:eastAsia="Times New Roman" w:hAnsi="Times New Roman" w:cs="Times New Roman"/>
          <w:bCs/>
          <w:color w:val="222222"/>
          <w:sz w:val="24"/>
          <w:szCs w:val="24"/>
          <w:shd w:val="clear" w:color="auto" w:fill="FFFFFF"/>
          <w:lang w:eastAsia="pt-BR"/>
        </w:rPr>
      </w:pPr>
    </w:p>
    <w:p w:rsidR="00DA3A8E" w:rsidRDefault="00DA3A8E" w:rsidP="00A53CE4">
      <w:pPr>
        <w:spacing w:line="360" w:lineRule="auto"/>
        <w:ind w:right="-568"/>
        <w:jc w:val="both"/>
        <w:rPr>
          <w:rFonts w:ascii="Times New Roman" w:eastAsia="Times New Roman" w:hAnsi="Times New Roman" w:cs="Times New Roman"/>
          <w:bCs/>
          <w:color w:val="222222"/>
          <w:sz w:val="24"/>
          <w:szCs w:val="24"/>
          <w:shd w:val="clear" w:color="auto" w:fill="FFFFFF"/>
          <w:lang w:eastAsia="pt-BR"/>
        </w:rPr>
      </w:pPr>
    </w:p>
    <w:p w:rsidR="00DA3A8E" w:rsidRPr="00D67F63" w:rsidRDefault="00DA3A8E" w:rsidP="00DA3A8E">
      <w:pPr>
        <w:spacing w:line="360" w:lineRule="auto"/>
        <w:ind w:right="-568"/>
        <w:jc w:val="center"/>
        <w:rPr>
          <w:rFonts w:ascii="Times New Roman" w:eastAsia="Times New Roman" w:hAnsi="Times New Roman" w:cs="Times New Roman"/>
          <w:bCs/>
          <w:color w:val="222222"/>
          <w:sz w:val="24"/>
          <w:szCs w:val="24"/>
          <w:shd w:val="clear" w:color="auto" w:fill="FFFFFF"/>
          <w:lang w:eastAsia="pt-BR"/>
        </w:rPr>
      </w:pPr>
    </w:p>
    <w:p w:rsidR="0016264C" w:rsidRPr="00D67F63" w:rsidRDefault="0016264C" w:rsidP="00DA3A8E">
      <w:pPr>
        <w:tabs>
          <w:tab w:val="left" w:pos="1830"/>
        </w:tabs>
        <w:spacing w:after="120" w:line="360" w:lineRule="auto"/>
        <w:ind w:right="-568" w:firstLine="142"/>
        <w:jc w:val="center"/>
        <w:rPr>
          <w:rFonts w:ascii="Times New Roman" w:hAnsi="Times New Roman" w:cs="Times New Roman"/>
          <w:b/>
          <w:sz w:val="24"/>
          <w:szCs w:val="24"/>
        </w:rPr>
      </w:pPr>
      <w:proofErr w:type="gramStart"/>
      <w:r w:rsidRPr="00DA3A8E">
        <w:rPr>
          <w:rFonts w:ascii="Times New Roman" w:hAnsi="Times New Roman" w:cs="Times New Roman"/>
          <w:b/>
          <w:sz w:val="24"/>
          <w:szCs w:val="24"/>
          <w:highlight w:val="darkGray"/>
        </w:rPr>
        <w:t>13.1 Imobilizado</w:t>
      </w:r>
      <w:proofErr w:type="gramEnd"/>
    </w:p>
    <w:p w:rsidR="0016264C" w:rsidRPr="00D67F63" w:rsidRDefault="0016264C" w:rsidP="00A53CE4">
      <w:pPr>
        <w:tabs>
          <w:tab w:val="left" w:pos="1830"/>
        </w:tabs>
        <w:spacing w:after="120" w:line="360" w:lineRule="auto"/>
        <w:ind w:right="-568"/>
        <w:jc w:val="both"/>
        <w:rPr>
          <w:rFonts w:ascii="Times New Roman" w:hAnsi="Times New Roman" w:cs="Times New Roman"/>
          <w:sz w:val="24"/>
          <w:szCs w:val="24"/>
        </w:rPr>
      </w:pPr>
      <w:r w:rsidRPr="00D67F63">
        <w:rPr>
          <w:rFonts w:ascii="Times New Roman" w:hAnsi="Times New Roman" w:cs="Times New Roman"/>
          <w:b/>
          <w:sz w:val="24"/>
          <w:szCs w:val="24"/>
        </w:rPr>
        <w:t>13.1.1</w:t>
      </w:r>
      <w:r w:rsidRPr="00D67F63">
        <w:rPr>
          <w:rFonts w:ascii="Times New Roman" w:hAnsi="Times New Roman" w:cs="Times New Roman"/>
          <w:sz w:val="24"/>
          <w:szCs w:val="24"/>
        </w:rPr>
        <w:t xml:space="preserve"> 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Imobilizado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está demonstrado pelo custo de aquisição e</w:t>
      </w:r>
      <w:r w:rsidRPr="00D67F63">
        <w:rPr>
          <w:rFonts w:ascii="Times New Roman" w:eastAsia="Arial" w:hAnsi="Times New Roman" w:cs="Times New Roman"/>
          <w:sz w:val="24"/>
          <w:szCs w:val="24"/>
        </w:rPr>
        <w:t xml:space="preserve"> os bens são </w:t>
      </w:r>
      <w:r w:rsidRPr="00D67F63">
        <w:rPr>
          <w:rFonts w:ascii="Times New Roman" w:hAnsi="Times New Roman" w:cs="Times New Roman"/>
          <w:sz w:val="24"/>
          <w:szCs w:val="24"/>
        </w:rPr>
        <w:t>destinados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funcionamento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normal</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entidade,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bens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sujeitos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depreciação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foram depreciados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pelo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método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linear</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taxas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que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levam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conta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seu</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tempo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vida</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útil</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econômica, conforme emissão de laudo e informações dos responsáveis pelos bens, realizado revisão da vida útil dos bens na data de 01/11/2022.</w:t>
      </w:r>
    </w:p>
    <w:p w:rsidR="0016264C" w:rsidRDefault="0016264C" w:rsidP="00A53CE4">
      <w:pPr>
        <w:tabs>
          <w:tab w:val="left" w:pos="1830"/>
        </w:tabs>
        <w:spacing w:after="120" w:line="360" w:lineRule="auto"/>
        <w:ind w:right="-568"/>
        <w:jc w:val="both"/>
        <w:rPr>
          <w:rFonts w:ascii="Times New Roman" w:hAnsi="Times New Roman" w:cs="Times New Roman"/>
          <w:sz w:val="24"/>
          <w:szCs w:val="24"/>
        </w:rPr>
      </w:pPr>
      <w:proofErr w:type="gramStart"/>
      <w:r w:rsidRPr="00D67F63">
        <w:rPr>
          <w:rFonts w:ascii="Times New Roman" w:hAnsi="Times New Roman" w:cs="Times New Roman"/>
          <w:b/>
          <w:sz w:val="24"/>
          <w:szCs w:val="24"/>
        </w:rPr>
        <w:t>13.1.2</w:t>
      </w:r>
      <w:r w:rsidRPr="00D67F63">
        <w:rPr>
          <w:rFonts w:ascii="Times New Roman" w:hAnsi="Times New Roman" w:cs="Times New Roman"/>
          <w:sz w:val="24"/>
          <w:szCs w:val="24"/>
        </w:rPr>
        <w:t xml:space="preserve"> Os</w:t>
      </w:r>
      <w:proofErr w:type="gramEnd"/>
      <w:r w:rsidRPr="00D67F63">
        <w:rPr>
          <w:rFonts w:ascii="Times New Roman" w:hAnsi="Times New Roman" w:cs="Times New Roman"/>
          <w:sz w:val="24"/>
          <w:szCs w:val="24"/>
        </w:rPr>
        <w:t xml:space="preserve"> bens são devidamente identificados por plaquetas, alocados por unidades administrativas e centos de custos. </w:t>
      </w:r>
    </w:p>
    <w:tbl>
      <w:tblPr>
        <w:tblW w:w="9031" w:type="dxa"/>
        <w:tblCellMar>
          <w:left w:w="70" w:type="dxa"/>
          <w:right w:w="70" w:type="dxa"/>
        </w:tblCellMar>
        <w:tblLook w:val="04A0" w:firstRow="1" w:lastRow="0" w:firstColumn="1" w:lastColumn="0" w:noHBand="0" w:noVBand="1"/>
      </w:tblPr>
      <w:tblGrid>
        <w:gridCol w:w="2928"/>
        <w:gridCol w:w="1337"/>
        <w:gridCol w:w="1265"/>
        <w:gridCol w:w="1265"/>
        <w:gridCol w:w="1265"/>
        <w:gridCol w:w="1075"/>
      </w:tblGrid>
      <w:tr w:rsidR="00FC50F9" w:rsidRPr="00FC50F9" w:rsidTr="00DE4BC3">
        <w:trPr>
          <w:trHeight w:val="442"/>
        </w:trPr>
        <w:tc>
          <w:tcPr>
            <w:tcW w:w="2928"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DESCRIÇÃO</w:t>
            </w:r>
          </w:p>
        </w:tc>
        <w:tc>
          <w:tcPr>
            <w:tcW w:w="1337"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Custo</w:t>
            </w:r>
          </w:p>
        </w:tc>
        <w:tc>
          <w:tcPr>
            <w:tcW w:w="1265"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Depreciações</w:t>
            </w:r>
          </w:p>
        </w:tc>
        <w:tc>
          <w:tcPr>
            <w:tcW w:w="1265" w:type="dxa"/>
            <w:tcBorders>
              <w:top w:val="nil"/>
              <w:left w:val="nil"/>
              <w:bottom w:val="nil"/>
              <w:right w:val="nil"/>
            </w:tcBorders>
            <w:shd w:val="clear" w:color="000000" w:fill="BFBFBF"/>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Líquido 30/09/2023</w:t>
            </w:r>
          </w:p>
        </w:tc>
        <w:tc>
          <w:tcPr>
            <w:tcW w:w="1265" w:type="dxa"/>
            <w:tcBorders>
              <w:top w:val="nil"/>
              <w:left w:val="nil"/>
              <w:bottom w:val="nil"/>
              <w:right w:val="nil"/>
            </w:tcBorders>
            <w:shd w:val="clear" w:color="000000" w:fill="BFBFBF"/>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Líquido 31/12/2022</w:t>
            </w:r>
          </w:p>
        </w:tc>
        <w:tc>
          <w:tcPr>
            <w:tcW w:w="971" w:type="dxa"/>
            <w:tcBorders>
              <w:top w:val="nil"/>
              <w:left w:val="nil"/>
              <w:bottom w:val="nil"/>
              <w:right w:val="nil"/>
            </w:tcBorders>
            <w:shd w:val="clear" w:color="000000" w:fill="BFBFBF"/>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Líquido 30/09/2022</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Móveis e Utensílios</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934.045,44</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-518.633,06</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415.412,38</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381.363,05</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320.591,94</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Aparelhos e Equipamentos de Comunicação</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130.716,94</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-30.911,54</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99.805,40</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0,00</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0,00</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Computadores e Periféricos</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3.985.719,64</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-1.806.471,35</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2.179.248,29</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1.886.044,83</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1.981.821,13</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Instalações de Escritório</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258.660,19</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-122.495,06</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136.165,13</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103.217,29</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101.461,24</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 xml:space="preserve">Aparelhos e </w:t>
            </w:r>
            <w:proofErr w:type="spellStart"/>
            <w:r w:rsidRPr="00FC50F9">
              <w:rPr>
                <w:rFonts w:ascii="Arial" w:eastAsia="Times New Roman" w:hAnsi="Arial" w:cs="Arial"/>
                <w:color w:val="000000"/>
                <w:sz w:val="16"/>
                <w:szCs w:val="16"/>
                <w:lang w:eastAsia="pt-BR"/>
              </w:rPr>
              <w:t>Equip</w:t>
            </w:r>
            <w:proofErr w:type="spellEnd"/>
            <w:r w:rsidRPr="00FC50F9">
              <w:rPr>
                <w:rFonts w:ascii="Arial" w:eastAsia="Times New Roman" w:hAnsi="Arial" w:cs="Arial"/>
                <w:color w:val="000000"/>
                <w:sz w:val="16"/>
                <w:szCs w:val="16"/>
                <w:lang w:eastAsia="pt-BR"/>
              </w:rPr>
              <w:t>. de Medição e Orientação</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202.599,99</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-46.962,80</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155.637,19</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173.767,98</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182.970,00</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Terrenos</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30.134,70</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0</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30.134,70</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30.134,70</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30.134,70</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Edificações</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123.309,16</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-79.463,88</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43.845,28</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45.568,42</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46.206,89</w:t>
            </w:r>
          </w:p>
        </w:tc>
      </w:tr>
      <w:tr w:rsidR="00FC50F9" w:rsidRPr="00FC50F9" w:rsidTr="00DE4BC3">
        <w:trPr>
          <w:trHeight w:val="221"/>
        </w:trPr>
        <w:tc>
          <w:tcPr>
            <w:tcW w:w="2928"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Benfeitoria em Imóveis de Terceiros</w:t>
            </w:r>
          </w:p>
        </w:tc>
        <w:tc>
          <w:tcPr>
            <w:tcW w:w="1337"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146.858,96</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-114.825,99</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32.032,97</w:t>
            </w:r>
          </w:p>
        </w:tc>
        <w:tc>
          <w:tcPr>
            <w:tcW w:w="1265"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34.916,66</w:t>
            </w:r>
          </w:p>
        </w:tc>
        <w:tc>
          <w:tcPr>
            <w:tcW w:w="971" w:type="dxa"/>
            <w:tcBorders>
              <w:top w:val="nil"/>
              <w:left w:val="nil"/>
              <w:bottom w:val="nil"/>
              <w:right w:val="nil"/>
            </w:tcBorders>
            <w:shd w:val="clear" w:color="auto" w:fill="auto"/>
            <w:noWrap/>
            <w:vAlign w:val="center"/>
            <w:hideMark/>
          </w:tcPr>
          <w:p w:rsidR="00FC50F9" w:rsidRPr="00FC50F9" w:rsidRDefault="00FC50F9" w:rsidP="00FC50F9">
            <w:pPr>
              <w:spacing w:after="0" w:line="240" w:lineRule="auto"/>
              <w:jc w:val="right"/>
              <w:rPr>
                <w:rFonts w:ascii="Arial" w:eastAsia="Times New Roman" w:hAnsi="Arial" w:cs="Arial"/>
                <w:color w:val="000000"/>
                <w:sz w:val="16"/>
                <w:szCs w:val="16"/>
                <w:lang w:eastAsia="pt-BR"/>
              </w:rPr>
            </w:pPr>
            <w:r w:rsidRPr="00FC50F9">
              <w:rPr>
                <w:rFonts w:ascii="Arial" w:eastAsia="Times New Roman" w:hAnsi="Arial" w:cs="Arial"/>
                <w:color w:val="000000"/>
                <w:sz w:val="16"/>
                <w:szCs w:val="16"/>
                <w:lang w:eastAsia="pt-BR"/>
              </w:rPr>
              <w:t>36.932,10</w:t>
            </w:r>
          </w:p>
        </w:tc>
      </w:tr>
      <w:tr w:rsidR="00FC50F9" w:rsidRPr="00FC50F9" w:rsidTr="00DE4BC3">
        <w:trPr>
          <w:trHeight w:val="221"/>
        </w:trPr>
        <w:tc>
          <w:tcPr>
            <w:tcW w:w="2928"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TOTAL</w:t>
            </w:r>
          </w:p>
        </w:tc>
        <w:tc>
          <w:tcPr>
            <w:tcW w:w="1337"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jc w:val="right"/>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5.812.045,02</w:t>
            </w:r>
          </w:p>
        </w:tc>
        <w:tc>
          <w:tcPr>
            <w:tcW w:w="1265"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jc w:val="right"/>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-2.719.763,68</w:t>
            </w:r>
          </w:p>
        </w:tc>
        <w:tc>
          <w:tcPr>
            <w:tcW w:w="1265"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jc w:val="right"/>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3.092.281,34</w:t>
            </w:r>
          </w:p>
        </w:tc>
        <w:tc>
          <w:tcPr>
            <w:tcW w:w="1265"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jc w:val="right"/>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2.655.012,93</w:t>
            </w:r>
          </w:p>
        </w:tc>
        <w:tc>
          <w:tcPr>
            <w:tcW w:w="971" w:type="dxa"/>
            <w:tcBorders>
              <w:top w:val="nil"/>
              <w:left w:val="nil"/>
              <w:bottom w:val="nil"/>
              <w:right w:val="nil"/>
            </w:tcBorders>
            <w:shd w:val="clear" w:color="000000" w:fill="BFBFBF"/>
            <w:noWrap/>
            <w:vAlign w:val="center"/>
            <w:hideMark/>
          </w:tcPr>
          <w:p w:rsidR="00FC50F9" w:rsidRPr="00FC50F9" w:rsidRDefault="00FC50F9" w:rsidP="00FC50F9">
            <w:pPr>
              <w:spacing w:after="0" w:line="240" w:lineRule="auto"/>
              <w:jc w:val="right"/>
              <w:rPr>
                <w:rFonts w:ascii="Arial" w:eastAsia="Times New Roman" w:hAnsi="Arial" w:cs="Arial"/>
                <w:b/>
                <w:bCs/>
                <w:color w:val="000000"/>
                <w:sz w:val="16"/>
                <w:szCs w:val="16"/>
                <w:lang w:eastAsia="pt-BR"/>
              </w:rPr>
            </w:pPr>
            <w:r w:rsidRPr="00FC50F9">
              <w:rPr>
                <w:rFonts w:ascii="Arial" w:eastAsia="Times New Roman" w:hAnsi="Arial" w:cs="Arial"/>
                <w:b/>
                <w:bCs/>
                <w:color w:val="000000"/>
                <w:sz w:val="16"/>
                <w:szCs w:val="16"/>
                <w:lang w:eastAsia="pt-BR"/>
              </w:rPr>
              <w:t>2.700.118,00</w:t>
            </w:r>
          </w:p>
        </w:tc>
      </w:tr>
    </w:tbl>
    <w:p w:rsidR="00FC50F9" w:rsidRPr="00D67F63" w:rsidRDefault="00FC50F9" w:rsidP="00A53CE4">
      <w:pPr>
        <w:tabs>
          <w:tab w:val="left" w:pos="1830"/>
        </w:tabs>
        <w:spacing w:after="120" w:line="360" w:lineRule="auto"/>
        <w:ind w:right="-568"/>
        <w:jc w:val="both"/>
        <w:rPr>
          <w:rFonts w:ascii="Times New Roman" w:hAnsi="Times New Roman" w:cs="Times New Roman"/>
          <w:sz w:val="24"/>
          <w:szCs w:val="24"/>
        </w:rPr>
      </w:pPr>
    </w:p>
    <w:p w:rsidR="0016264C" w:rsidRPr="00D67F63" w:rsidRDefault="009A76D5" w:rsidP="00A53CE4">
      <w:pPr>
        <w:pStyle w:val="PargrafodaLista"/>
        <w:numPr>
          <w:ilvl w:val="0"/>
          <w:numId w:val="33"/>
        </w:numPr>
        <w:tabs>
          <w:tab w:val="left" w:pos="1830"/>
        </w:tabs>
        <w:spacing w:line="360" w:lineRule="auto"/>
        <w:ind w:right="-568"/>
        <w:jc w:val="both"/>
        <w:rPr>
          <w:rFonts w:ascii="Times New Roman" w:hAnsi="Times New Roman"/>
          <w:b/>
          <w:sz w:val="24"/>
          <w:szCs w:val="24"/>
        </w:rPr>
      </w:pPr>
      <w:r>
        <w:rPr>
          <w:rFonts w:ascii="Times New Roman" w:hAnsi="Times New Roman"/>
          <w:sz w:val="24"/>
          <w:szCs w:val="24"/>
        </w:rPr>
        <w:t>Neste período, h</w:t>
      </w:r>
      <w:r w:rsidR="0016264C" w:rsidRPr="00D67F63">
        <w:rPr>
          <w:rFonts w:ascii="Times New Roman" w:hAnsi="Times New Roman"/>
          <w:sz w:val="24"/>
          <w:szCs w:val="24"/>
        </w:rPr>
        <w:t xml:space="preserve">ouveram aquisições de </w:t>
      </w:r>
      <w:r>
        <w:rPr>
          <w:rFonts w:ascii="Times New Roman" w:hAnsi="Times New Roman"/>
          <w:sz w:val="24"/>
          <w:szCs w:val="24"/>
        </w:rPr>
        <w:t>Frigobar, micro-ondas, fragmentadoras, computadores</w:t>
      </w:r>
      <w:r w:rsidR="0016264C" w:rsidRPr="00D67F63">
        <w:rPr>
          <w:rFonts w:ascii="Times New Roman" w:hAnsi="Times New Roman"/>
          <w:sz w:val="24"/>
          <w:szCs w:val="24"/>
        </w:rPr>
        <w:t xml:space="preserve"> </w:t>
      </w:r>
      <w:r w:rsidR="0016264C" w:rsidRPr="00D67F63">
        <w:rPr>
          <w:rFonts w:ascii="Times New Roman" w:hAnsi="Times New Roman"/>
          <w:b/>
          <w:sz w:val="24"/>
          <w:szCs w:val="24"/>
        </w:rPr>
        <w:t xml:space="preserve">no total de R$ </w:t>
      </w:r>
      <w:r>
        <w:rPr>
          <w:rFonts w:ascii="Times New Roman" w:hAnsi="Times New Roman"/>
          <w:b/>
          <w:sz w:val="24"/>
          <w:szCs w:val="24"/>
        </w:rPr>
        <w:t>202.100,00 (Duzentos e dois mil e cem reais</w:t>
      </w:r>
      <w:r w:rsidR="0016264C" w:rsidRPr="00D67F63">
        <w:rPr>
          <w:rFonts w:ascii="Times New Roman" w:hAnsi="Times New Roman"/>
          <w:b/>
          <w:sz w:val="24"/>
          <w:szCs w:val="24"/>
        </w:rPr>
        <w:t>)</w:t>
      </w:r>
      <w:r>
        <w:rPr>
          <w:rFonts w:ascii="Times New Roman" w:hAnsi="Times New Roman"/>
          <w:b/>
          <w:sz w:val="24"/>
          <w:szCs w:val="24"/>
        </w:rPr>
        <w:t>.</w:t>
      </w:r>
    </w:p>
    <w:p w:rsidR="0016264C" w:rsidRPr="00D67F63" w:rsidRDefault="0016264C" w:rsidP="00A53CE4">
      <w:pPr>
        <w:pStyle w:val="PargrafodaLista"/>
        <w:rPr>
          <w:rFonts w:ascii="Times New Roman" w:hAnsi="Times New Roman"/>
          <w:b/>
          <w:sz w:val="24"/>
          <w:szCs w:val="24"/>
        </w:rPr>
      </w:pPr>
    </w:p>
    <w:p w:rsidR="0016264C" w:rsidRPr="00D67F63" w:rsidRDefault="0016264C" w:rsidP="00A53CE4">
      <w:pPr>
        <w:pStyle w:val="PargrafodaLista"/>
        <w:numPr>
          <w:ilvl w:val="0"/>
          <w:numId w:val="33"/>
        </w:numPr>
        <w:tabs>
          <w:tab w:val="left" w:pos="1830"/>
        </w:tabs>
        <w:spacing w:line="360" w:lineRule="auto"/>
        <w:ind w:right="-568"/>
        <w:jc w:val="both"/>
        <w:rPr>
          <w:rFonts w:ascii="Times New Roman" w:hAnsi="Times New Roman"/>
          <w:sz w:val="24"/>
          <w:szCs w:val="24"/>
        </w:rPr>
      </w:pPr>
      <w:r w:rsidRPr="00D67F63">
        <w:rPr>
          <w:rFonts w:ascii="Times New Roman" w:hAnsi="Times New Roman"/>
          <w:sz w:val="24"/>
          <w:szCs w:val="24"/>
        </w:rPr>
        <w:t xml:space="preserve">Após tombamento patrimonial executado em </w:t>
      </w:r>
      <w:proofErr w:type="gramStart"/>
      <w:r w:rsidRPr="00D67F63">
        <w:rPr>
          <w:rFonts w:ascii="Times New Roman" w:hAnsi="Times New Roman"/>
          <w:sz w:val="24"/>
          <w:szCs w:val="24"/>
        </w:rPr>
        <w:t>Dezembro</w:t>
      </w:r>
      <w:proofErr w:type="gramEnd"/>
      <w:r w:rsidRPr="00D67F63">
        <w:rPr>
          <w:rFonts w:ascii="Times New Roman" w:hAnsi="Times New Roman"/>
          <w:sz w:val="24"/>
          <w:szCs w:val="24"/>
        </w:rPr>
        <w:t xml:space="preserve"> de 2022, houveram baixas de bens sucateados e sem condições de uso.</w:t>
      </w:r>
    </w:p>
    <w:p w:rsidR="0016264C" w:rsidRPr="00D67F63" w:rsidRDefault="0016264C" w:rsidP="00A53CE4">
      <w:pPr>
        <w:pStyle w:val="PargrafodaLista"/>
        <w:rPr>
          <w:rFonts w:ascii="Times New Roman" w:hAnsi="Times New Roman"/>
          <w:sz w:val="24"/>
          <w:szCs w:val="24"/>
        </w:rPr>
      </w:pPr>
    </w:p>
    <w:p w:rsidR="0016264C" w:rsidRPr="00B40132" w:rsidRDefault="0016264C" w:rsidP="00A53CE4">
      <w:pPr>
        <w:pStyle w:val="PargrafodaLista"/>
        <w:numPr>
          <w:ilvl w:val="0"/>
          <w:numId w:val="33"/>
        </w:numPr>
        <w:tabs>
          <w:tab w:val="left" w:pos="1830"/>
        </w:tabs>
        <w:spacing w:line="360" w:lineRule="auto"/>
        <w:ind w:right="-568"/>
        <w:jc w:val="both"/>
        <w:rPr>
          <w:rFonts w:ascii="Times New Roman" w:hAnsi="Times New Roman"/>
          <w:sz w:val="24"/>
          <w:szCs w:val="24"/>
        </w:rPr>
      </w:pPr>
      <w:r w:rsidRPr="00D67F63">
        <w:rPr>
          <w:rFonts w:ascii="Times New Roman" w:hAnsi="Times New Roman"/>
          <w:sz w:val="24"/>
          <w:szCs w:val="24"/>
        </w:rPr>
        <w:t xml:space="preserve">Realizado revisão da vida útil nos bens móveis pela empresa </w:t>
      </w:r>
      <w:proofErr w:type="spellStart"/>
      <w:r w:rsidRPr="00D67F63">
        <w:rPr>
          <w:rFonts w:ascii="Times New Roman" w:eastAsia="Times New Roman" w:hAnsi="Times New Roman"/>
          <w:bCs/>
          <w:color w:val="222222"/>
          <w:sz w:val="24"/>
          <w:szCs w:val="24"/>
          <w:shd w:val="clear" w:color="auto" w:fill="FFFFFF"/>
          <w:lang w:eastAsia="pt-BR"/>
        </w:rPr>
        <w:t>Compliance</w:t>
      </w:r>
      <w:proofErr w:type="spellEnd"/>
      <w:r w:rsidRPr="00D67F63">
        <w:rPr>
          <w:rFonts w:ascii="Times New Roman" w:eastAsia="Times New Roman" w:hAnsi="Times New Roman"/>
          <w:bCs/>
          <w:color w:val="222222"/>
          <w:sz w:val="24"/>
          <w:szCs w:val="24"/>
          <w:shd w:val="clear" w:color="auto" w:fill="FFFFFF"/>
          <w:lang w:eastAsia="pt-BR"/>
        </w:rPr>
        <w:t xml:space="preserve"> Auditores Independentes </w:t>
      </w:r>
      <w:proofErr w:type="spellStart"/>
      <w:r w:rsidRPr="00D67F63">
        <w:rPr>
          <w:rFonts w:ascii="Times New Roman" w:eastAsia="Times New Roman" w:hAnsi="Times New Roman"/>
          <w:bCs/>
          <w:color w:val="222222"/>
          <w:sz w:val="24"/>
          <w:szCs w:val="24"/>
          <w:shd w:val="clear" w:color="auto" w:fill="FFFFFF"/>
          <w:lang w:eastAsia="pt-BR"/>
        </w:rPr>
        <w:t>Eireli</w:t>
      </w:r>
      <w:proofErr w:type="spellEnd"/>
      <w:r w:rsidRPr="00D67F63">
        <w:rPr>
          <w:rFonts w:ascii="Times New Roman" w:eastAsia="Times New Roman" w:hAnsi="Times New Roman"/>
          <w:bCs/>
          <w:color w:val="222222"/>
          <w:sz w:val="24"/>
          <w:szCs w:val="24"/>
          <w:shd w:val="clear" w:color="auto" w:fill="FFFFFF"/>
          <w:lang w:eastAsia="pt-BR"/>
        </w:rPr>
        <w:t xml:space="preserve"> e realizado às adequações no sistema de patrimônio do Exercício Social de 2022.</w:t>
      </w:r>
    </w:p>
    <w:p w:rsidR="0016264C" w:rsidRPr="00D67F63" w:rsidRDefault="0016264C" w:rsidP="00DA3A8E">
      <w:pPr>
        <w:tabs>
          <w:tab w:val="left" w:pos="1830"/>
        </w:tabs>
        <w:spacing w:after="120" w:line="360" w:lineRule="auto"/>
        <w:ind w:right="-568" w:firstLine="142"/>
        <w:jc w:val="center"/>
        <w:rPr>
          <w:rFonts w:ascii="Times New Roman" w:hAnsi="Times New Roman" w:cs="Times New Roman"/>
          <w:b/>
          <w:sz w:val="24"/>
          <w:szCs w:val="24"/>
        </w:rPr>
      </w:pPr>
      <w:r w:rsidRPr="00DA3A8E">
        <w:rPr>
          <w:rFonts w:ascii="Times New Roman" w:hAnsi="Times New Roman" w:cs="Times New Roman"/>
          <w:b/>
          <w:sz w:val="24"/>
          <w:szCs w:val="24"/>
          <w:highlight w:val="darkGray"/>
        </w:rPr>
        <w:t>13.2. Intangível</w:t>
      </w:r>
    </w:p>
    <w:p w:rsidR="0016264C" w:rsidRDefault="0016264C" w:rsidP="00A53CE4">
      <w:pPr>
        <w:tabs>
          <w:tab w:val="left" w:pos="1830"/>
        </w:tabs>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No intangível está classificado os sistemas operacionais (SOFTWARE), são licenças por tempo indeterminado de uso “perpétua”, adquiridos em 2016 e em implantação durante o ano de 2017, os sistemas corporativos ERP de integração contábil, financeira, departamento pessoal, almoxarifado e sistema de Gestão Eletrônica de Documentos. Amortização é calculada pelo método linear com base na vida útil e as despesas associadas à sua manutenção são reconhecidas como despesas quando incorridas.</w:t>
      </w:r>
    </w:p>
    <w:tbl>
      <w:tblPr>
        <w:tblW w:w="9090" w:type="dxa"/>
        <w:tblCellMar>
          <w:left w:w="70" w:type="dxa"/>
          <w:right w:w="70" w:type="dxa"/>
        </w:tblCellMar>
        <w:tblLook w:val="04A0" w:firstRow="1" w:lastRow="0" w:firstColumn="1" w:lastColumn="0" w:noHBand="0" w:noVBand="1"/>
      </w:tblPr>
      <w:tblGrid>
        <w:gridCol w:w="2952"/>
        <w:gridCol w:w="1348"/>
        <w:gridCol w:w="1275"/>
        <w:gridCol w:w="1275"/>
        <w:gridCol w:w="1275"/>
        <w:gridCol w:w="965"/>
      </w:tblGrid>
      <w:tr w:rsidR="00AC6613" w:rsidRPr="00AC6613" w:rsidTr="00E54CD5">
        <w:trPr>
          <w:trHeight w:val="411"/>
        </w:trPr>
        <w:tc>
          <w:tcPr>
            <w:tcW w:w="2952" w:type="dxa"/>
            <w:tcBorders>
              <w:top w:val="nil"/>
              <w:left w:val="nil"/>
              <w:bottom w:val="nil"/>
              <w:right w:val="nil"/>
            </w:tcBorders>
            <w:shd w:val="clear" w:color="000000" w:fill="BFBFBF"/>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DESCRIÇÃO</w:t>
            </w:r>
          </w:p>
        </w:tc>
        <w:tc>
          <w:tcPr>
            <w:tcW w:w="1348" w:type="dxa"/>
            <w:tcBorders>
              <w:top w:val="nil"/>
              <w:left w:val="nil"/>
              <w:bottom w:val="nil"/>
              <w:right w:val="nil"/>
            </w:tcBorders>
            <w:shd w:val="clear" w:color="000000" w:fill="BFBFBF"/>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Custo</w:t>
            </w:r>
          </w:p>
        </w:tc>
        <w:tc>
          <w:tcPr>
            <w:tcW w:w="1275" w:type="dxa"/>
            <w:tcBorders>
              <w:top w:val="nil"/>
              <w:left w:val="nil"/>
              <w:bottom w:val="nil"/>
              <w:right w:val="nil"/>
            </w:tcBorders>
            <w:shd w:val="clear" w:color="000000" w:fill="BFBFBF"/>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Amortização</w:t>
            </w:r>
          </w:p>
        </w:tc>
        <w:tc>
          <w:tcPr>
            <w:tcW w:w="1275" w:type="dxa"/>
            <w:tcBorders>
              <w:top w:val="nil"/>
              <w:left w:val="nil"/>
              <w:bottom w:val="nil"/>
              <w:right w:val="nil"/>
            </w:tcBorders>
            <w:shd w:val="clear" w:color="000000" w:fill="BFBFBF"/>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Líquido 30/09/2023</w:t>
            </w:r>
          </w:p>
        </w:tc>
        <w:tc>
          <w:tcPr>
            <w:tcW w:w="1275" w:type="dxa"/>
            <w:tcBorders>
              <w:top w:val="nil"/>
              <w:left w:val="nil"/>
              <w:bottom w:val="nil"/>
              <w:right w:val="nil"/>
            </w:tcBorders>
            <w:shd w:val="clear" w:color="000000" w:fill="BFBFBF"/>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Líquido 31/12/2022</w:t>
            </w:r>
          </w:p>
        </w:tc>
        <w:tc>
          <w:tcPr>
            <w:tcW w:w="965" w:type="dxa"/>
            <w:tcBorders>
              <w:top w:val="nil"/>
              <w:left w:val="nil"/>
              <w:bottom w:val="nil"/>
              <w:right w:val="nil"/>
            </w:tcBorders>
            <w:shd w:val="clear" w:color="000000" w:fill="BFBFBF"/>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Líquido 30/09/2022</w:t>
            </w:r>
          </w:p>
        </w:tc>
      </w:tr>
      <w:tr w:rsidR="00AC6613" w:rsidRPr="00AC6613" w:rsidTr="00E54CD5">
        <w:trPr>
          <w:trHeight w:val="205"/>
        </w:trPr>
        <w:tc>
          <w:tcPr>
            <w:tcW w:w="2952" w:type="dxa"/>
            <w:tcBorders>
              <w:top w:val="nil"/>
              <w:left w:val="nil"/>
              <w:bottom w:val="nil"/>
              <w:right w:val="nil"/>
            </w:tcBorders>
            <w:shd w:val="clear" w:color="auto" w:fill="auto"/>
            <w:noWrap/>
            <w:vAlign w:val="center"/>
            <w:hideMark/>
          </w:tcPr>
          <w:p w:rsidR="00AC6613" w:rsidRPr="00AC6613" w:rsidRDefault="00AC6613" w:rsidP="00AC6613">
            <w:pPr>
              <w:spacing w:after="0" w:line="240" w:lineRule="auto"/>
              <w:rPr>
                <w:rFonts w:ascii="Arial" w:eastAsia="Times New Roman" w:hAnsi="Arial" w:cs="Arial"/>
                <w:color w:val="000000"/>
                <w:sz w:val="16"/>
                <w:szCs w:val="16"/>
                <w:lang w:eastAsia="pt-BR"/>
              </w:rPr>
            </w:pPr>
            <w:r w:rsidRPr="00AC6613">
              <w:rPr>
                <w:rFonts w:ascii="Arial" w:eastAsia="Times New Roman" w:hAnsi="Arial" w:cs="Arial"/>
                <w:color w:val="000000"/>
                <w:sz w:val="16"/>
                <w:szCs w:val="16"/>
                <w:lang w:eastAsia="pt-BR"/>
              </w:rPr>
              <w:t>Software</w:t>
            </w:r>
          </w:p>
        </w:tc>
        <w:tc>
          <w:tcPr>
            <w:tcW w:w="1348" w:type="dxa"/>
            <w:tcBorders>
              <w:top w:val="nil"/>
              <w:left w:val="nil"/>
              <w:bottom w:val="nil"/>
              <w:right w:val="nil"/>
            </w:tcBorders>
            <w:shd w:val="clear" w:color="auto" w:fill="auto"/>
            <w:noWrap/>
            <w:vAlign w:val="center"/>
            <w:hideMark/>
          </w:tcPr>
          <w:p w:rsidR="00AC6613" w:rsidRPr="00AC6613" w:rsidRDefault="00AC6613" w:rsidP="00AC6613">
            <w:pPr>
              <w:spacing w:after="0" w:line="240" w:lineRule="auto"/>
              <w:jc w:val="right"/>
              <w:rPr>
                <w:rFonts w:ascii="Arial" w:eastAsia="Times New Roman" w:hAnsi="Arial" w:cs="Arial"/>
                <w:color w:val="000000"/>
                <w:sz w:val="16"/>
                <w:szCs w:val="16"/>
                <w:lang w:eastAsia="pt-BR"/>
              </w:rPr>
            </w:pPr>
            <w:r w:rsidRPr="00AC6613">
              <w:rPr>
                <w:rFonts w:ascii="Arial" w:eastAsia="Times New Roman" w:hAnsi="Arial" w:cs="Arial"/>
                <w:color w:val="000000"/>
                <w:sz w:val="16"/>
                <w:szCs w:val="16"/>
                <w:lang w:eastAsia="pt-BR"/>
              </w:rPr>
              <w:t>1.241.795,09</w:t>
            </w:r>
          </w:p>
        </w:tc>
        <w:tc>
          <w:tcPr>
            <w:tcW w:w="1275" w:type="dxa"/>
            <w:tcBorders>
              <w:top w:val="nil"/>
              <w:left w:val="nil"/>
              <w:bottom w:val="nil"/>
              <w:right w:val="nil"/>
            </w:tcBorders>
            <w:shd w:val="clear" w:color="auto" w:fill="auto"/>
            <w:noWrap/>
            <w:vAlign w:val="center"/>
            <w:hideMark/>
          </w:tcPr>
          <w:p w:rsidR="00AC6613" w:rsidRPr="00AC6613" w:rsidRDefault="00AC6613" w:rsidP="00AC6613">
            <w:pPr>
              <w:spacing w:after="0" w:line="240" w:lineRule="auto"/>
              <w:jc w:val="right"/>
              <w:rPr>
                <w:rFonts w:ascii="Arial" w:eastAsia="Times New Roman" w:hAnsi="Arial" w:cs="Arial"/>
                <w:color w:val="000000"/>
                <w:sz w:val="16"/>
                <w:szCs w:val="16"/>
                <w:lang w:eastAsia="pt-BR"/>
              </w:rPr>
            </w:pPr>
            <w:r w:rsidRPr="00AC6613">
              <w:rPr>
                <w:rFonts w:ascii="Arial" w:eastAsia="Times New Roman" w:hAnsi="Arial" w:cs="Arial"/>
                <w:color w:val="000000"/>
                <w:sz w:val="16"/>
                <w:szCs w:val="16"/>
                <w:lang w:eastAsia="pt-BR"/>
              </w:rPr>
              <w:t>-771.014,08</w:t>
            </w:r>
          </w:p>
        </w:tc>
        <w:tc>
          <w:tcPr>
            <w:tcW w:w="1275" w:type="dxa"/>
            <w:tcBorders>
              <w:top w:val="nil"/>
              <w:left w:val="nil"/>
              <w:bottom w:val="nil"/>
              <w:right w:val="nil"/>
            </w:tcBorders>
            <w:shd w:val="clear" w:color="auto" w:fill="auto"/>
            <w:noWrap/>
            <w:vAlign w:val="center"/>
            <w:hideMark/>
          </w:tcPr>
          <w:p w:rsidR="00AC6613" w:rsidRPr="00AC6613" w:rsidRDefault="00AC6613" w:rsidP="00AC6613">
            <w:pPr>
              <w:spacing w:after="0" w:line="240" w:lineRule="auto"/>
              <w:jc w:val="right"/>
              <w:rPr>
                <w:rFonts w:ascii="Arial" w:eastAsia="Times New Roman" w:hAnsi="Arial" w:cs="Arial"/>
                <w:color w:val="000000"/>
                <w:sz w:val="16"/>
                <w:szCs w:val="16"/>
                <w:lang w:eastAsia="pt-BR"/>
              </w:rPr>
            </w:pPr>
            <w:r w:rsidRPr="00AC6613">
              <w:rPr>
                <w:rFonts w:ascii="Arial" w:eastAsia="Times New Roman" w:hAnsi="Arial" w:cs="Arial"/>
                <w:color w:val="000000"/>
                <w:sz w:val="16"/>
                <w:szCs w:val="16"/>
                <w:lang w:eastAsia="pt-BR"/>
              </w:rPr>
              <w:t>470.781,01</w:t>
            </w:r>
          </w:p>
        </w:tc>
        <w:tc>
          <w:tcPr>
            <w:tcW w:w="1275" w:type="dxa"/>
            <w:tcBorders>
              <w:top w:val="nil"/>
              <w:left w:val="nil"/>
              <w:bottom w:val="nil"/>
              <w:right w:val="nil"/>
            </w:tcBorders>
            <w:shd w:val="clear" w:color="auto" w:fill="auto"/>
            <w:noWrap/>
            <w:vAlign w:val="center"/>
            <w:hideMark/>
          </w:tcPr>
          <w:p w:rsidR="00AC6613" w:rsidRPr="00AC6613" w:rsidRDefault="00AC6613" w:rsidP="00AC6613">
            <w:pPr>
              <w:spacing w:after="0" w:line="240" w:lineRule="auto"/>
              <w:jc w:val="right"/>
              <w:rPr>
                <w:rFonts w:ascii="Arial" w:eastAsia="Times New Roman" w:hAnsi="Arial" w:cs="Arial"/>
                <w:color w:val="000000"/>
                <w:sz w:val="16"/>
                <w:szCs w:val="16"/>
                <w:lang w:eastAsia="pt-BR"/>
              </w:rPr>
            </w:pPr>
            <w:r w:rsidRPr="00AC6613">
              <w:rPr>
                <w:rFonts w:ascii="Arial" w:eastAsia="Times New Roman" w:hAnsi="Arial" w:cs="Arial"/>
                <w:color w:val="000000"/>
                <w:sz w:val="16"/>
                <w:szCs w:val="16"/>
                <w:lang w:eastAsia="pt-BR"/>
              </w:rPr>
              <w:t>650.610,20</w:t>
            </w:r>
          </w:p>
        </w:tc>
        <w:tc>
          <w:tcPr>
            <w:tcW w:w="965" w:type="dxa"/>
            <w:tcBorders>
              <w:top w:val="nil"/>
              <w:left w:val="nil"/>
              <w:bottom w:val="nil"/>
              <w:right w:val="nil"/>
            </w:tcBorders>
            <w:shd w:val="clear" w:color="auto" w:fill="auto"/>
            <w:noWrap/>
            <w:vAlign w:val="center"/>
            <w:hideMark/>
          </w:tcPr>
          <w:p w:rsidR="00AC6613" w:rsidRPr="00AC6613" w:rsidRDefault="00AC6613" w:rsidP="00AC6613">
            <w:pPr>
              <w:spacing w:after="0" w:line="240" w:lineRule="auto"/>
              <w:jc w:val="right"/>
              <w:rPr>
                <w:rFonts w:ascii="Arial" w:eastAsia="Times New Roman" w:hAnsi="Arial" w:cs="Arial"/>
                <w:color w:val="000000"/>
                <w:sz w:val="16"/>
                <w:szCs w:val="16"/>
                <w:lang w:eastAsia="pt-BR"/>
              </w:rPr>
            </w:pPr>
            <w:r w:rsidRPr="00AC6613">
              <w:rPr>
                <w:rFonts w:ascii="Arial" w:eastAsia="Times New Roman" w:hAnsi="Arial" w:cs="Arial"/>
                <w:color w:val="000000"/>
                <w:sz w:val="16"/>
                <w:szCs w:val="16"/>
                <w:lang w:eastAsia="pt-BR"/>
              </w:rPr>
              <w:t>707.575,74</w:t>
            </w:r>
          </w:p>
        </w:tc>
      </w:tr>
      <w:tr w:rsidR="00AC6613" w:rsidRPr="00AC6613" w:rsidTr="00E54CD5">
        <w:trPr>
          <w:trHeight w:val="205"/>
        </w:trPr>
        <w:tc>
          <w:tcPr>
            <w:tcW w:w="2952" w:type="dxa"/>
            <w:tcBorders>
              <w:top w:val="nil"/>
              <w:left w:val="nil"/>
              <w:bottom w:val="nil"/>
              <w:right w:val="nil"/>
            </w:tcBorders>
            <w:shd w:val="clear" w:color="000000" w:fill="BFBFBF"/>
            <w:noWrap/>
            <w:vAlign w:val="center"/>
            <w:hideMark/>
          </w:tcPr>
          <w:p w:rsidR="00AC6613" w:rsidRPr="00AC6613" w:rsidRDefault="00AC6613" w:rsidP="00AC6613">
            <w:pPr>
              <w:spacing w:after="0" w:line="240" w:lineRule="auto"/>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TOTAL</w:t>
            </w:r>
          </w:p>
        </w:tc>
        <w:tc>
          <w:tcPr>
            <w:tcW w:w="1348" w:type="dxa"/>
            <w:tcBorders>
              <w:top w:val="nil"/>
              <w:left w:val="nil"/>
              <w:bottom w:val="nil"/>
              <w:right w:val="nil"/>
            </w:tcBorders>
            <w:shd w:val="clear" w:color="000000" w:fill="BFBFBF"/>
            <w:noWrap/>
            <w:vAlign w:val="center"/>
            <w:hideMark/>
          </w:tcPr>
          <w:p w:rsidR="00AC6613" w:rsidRPr="00AC6613" w:rsidRDefault="00AC6613" w:rsidP="00AC6613">
            <w:pPr>
              <w:spacing w:after="0" w:line="240" w:lineRule="auto"/>
              <w:jc w:val="right"/>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1.241.795,09</w:t>
            </w:r>
          </w:p>
        </w:tc>
        <w:tc>
          <w:tcPr>
            <w:tcW w:w="1275" w:type="dxa"/>
            <w:tcBorders>
              <w:top w:val="nil"/>
              <w:left w:val="nil"/>
              <w:bottom w:val="nil"/>
              <w:right w:val="nil"/>
            </w:tcBorders>
            <w:shd w:val="clear" w:color="000000" w:fill="BFBFBF"/>
            <w:noWrap/>
            <w:vAlign w:val="center"/>
            <w:hideMark/>
          </w:tcPr>
          <w:p w:rsidR="00AC6613" w:rsidRPr="00AC6613" w:rsidRDefault="00AC6613" w:rsidP="00AC6613">
            <w:pPr>
              <w:spacing w:after="0" w:line="240" w:lineRule="auto"/>
              <w:jc w:val="right"/>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-771.014,08</w:t>
            </w:r>
          </w:p>
        </w:tc>
        <w:tc>
          <w:tcPr>
            <w:tcW w:w="1275" w:type="dxa"/>
            <w:tcBorders>
              <w:top w:val="nil"/>
              <w:left w:val="nil"/>
              <w:bottom w:val="nil"/>
              <w:right w:val="nil"/>
            </w:tcBorders>
            <w:shd w:val="clear" w:color="000000" w:fill="BFBFBF"/>
            <w:noWrap/>
            <w:vAlign w:val="center"/>
            <w:hideMark/>
          </w:tcPr>
          <w:p w:rsidR="00AC6613" w:rsidRPr="00AC6613" w:rsidRDefault="00AC6613" w:rsidP="00AC6613">
            <w:pPr>
              <w:spacing w:after="0" w:line="240" w:lineRule="auto"/>
              <w:jc w:val="right"/>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470.781,01</w:t>
            </w:r>
          </w:p>
        </w:tc>
        <w:tc>
          <w:tcPr>
            <w:tcW w:w="1275" w:type="dxa"/>
            <w:tcBorders>
              <w:top w:val="nil"/>
              <w:left w:val="nil"/>
              <w:bottom w:val="nil"/>
              <w:right w:val="nil"/>
            </w:tcBorders>
            <w:shd w:val="clear" w:color="000000" w:fill="BFBFBF"/>
            <w:noWrap/>
            <w:vAlign w:val="center"/>
            <w:hideMark/>
          </w:tcPr>
          <w:p w:rsidR="00AC6613" w:rsidRPr="00AC6613" w:rsidRDefault="00AC6613" w:rsidP="00AC6613">
            <w:pPr>
              <w:spacing w:after="0" w:line="240" w:lineRule="auto"/>
              <w:jc w:val="right"/>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650.610,20</w:t>
            </w:r>
          </w:p>
        </w:tc>
        <w:tc>
          <w:tcPr>
            <w:tcW w:w="965" w:type="dxa"/>
            <w:tcBorders>
              <w:top w:val="nil"/>
              <w:left w:val="nil"/>
              <w:bottom w:val="nil"/>
              <w:right w:val="nil"/>
            </w:tcBorders>
            <w:shd w:val="clear" w:color="000000" w:fill="BFBFBF"/>
            <w:noWrap/>
            <w:vAlign w:val="center"/>
            <w:hideMark/>
          </w:tcPr>
          <w:p w:rsidR="00AC6613" w:rsidRPr="00AC6613" w:rsidRDefault="00AC6613" w:rsidP="00AC6613">
            <w:pPr>
              <w:spacing w:after="0" w:line="240" w:lineRule="auto"/>
              <w:jc w:val="right"/>
              <w:rPr>
                <w:rFonts w:ascii="Arial" w:eastAsia="Times New Roman" w:hAnsi="Arial" w:cs="Arial"/>
                <w:b/>
                <w:bCs/>
                <w:color w:val="000000"/>
                <w:sz w:val="16"/>
                <w:szCs w:val="16"/>
                <w:lang w:eastAsia="pt-BR"/>
              </w:rPr>
            </w:pPr>
            <w:r w:rsidRPr="00AC6613">
              <w:rPr>
                <w:rFonts w:ascii="Arial" w:eastAsia="Times New Roman" w:hAnsi="Arial" w:cs="Arial"/>
                <w:b/>
                <w:bCs/>
                <w:color w:val="000000"/>
                <w:sz w:val="16"/>
                <w:szCs w:val="16"/>
                <w:lang w:eastAsia="pt-BR"/>
              </w:rPr>
              <w:t>707.575,74</w:t>
            </w:r>
          </w:p>
        </w:tc>
      </w:tr>
    </w:tbl>
    <w:p w:rsidR="00AC6613" w:rsidRDefault="00AC6613" w:rsidP="00A53CE4">
      <w:pPr>
        <w:tabs>
          <w:tab w:val="left" w:pos="1830"/>
        </w:tabs>
        <w:spacing w:after="120" w:line="360" w:lineRule="auto"/>
        <w:ind w:right="-568"/>
        <w:jc w:val="both"/>
        <w:rPr>
          <w:rFonts w:ascii="Times New Roman" w:hAnsi="Times New Roman" w:cs="Times New Roman"/>
          <w:sz w:val="24"/>
          <w:szCs w:val="24"/>
        </w:rPr>
      </w:pPr>
    </w:p>
    <w:p w:rsidR="00496BA6" w:rsidRDefault="008B5953" w:rsidP="00A41138">
      <w:pPr>
        <w:pStyle w:val="PargrafodaLista"/>
        <w:numPr>
          <w:ilvl w:val="0"/>
          <w:numId w:val="34"/>
        </w:numPr>
        <w:tabs>
          <w:tab w:val="left" w:pos="1830"/>
        </w:tabs>
        <w:spacing w:after="120" w:line="360" w:lineRule="auto"/>
        <w:ind w:right="-568"/>
        <w:jc w:val="both"/>
        <w:rPr>
          <w:rFonts w:ascii="Times New Roman" w:hAnsi="Times New Roman"/>
          <w:sz w:val="24"/>
          <w:szCs w:val="24"/>
        </w:rPr>
      </w:pPr>
      <w:r w:rsidRPr="008B5953">
        <w:rPr>
          <w:rFonts w:ascii="Times New Roman" w:hAnsi="Times New Roman"/>
          <w:sz w:val="24"/>
          <w:szCs w:val="24"/>
        </w:rPr>
        <w:t xml:space="preserve">Contratação empresa </w:t>
      </w:r>
      <w:proofErr w:type="spellStart"/>
      <w:r w:rsidRPr="008B5953">
        <w:rPr>
          <w:rFonts w:ascii="Times New Roman" w:hAnsi="Times New Roman"/>
          <w:sz w:val="24"/>
          <w:szCs w:val="24"/>
        </w:rPr>
        <w:t>Logiks</w:t>
      </w:r>
      <w:proofErr w:type="spellEnd"/>
      <w:r w:rsidRPr="008B5953">
        <w:rPr>
          <w:rFonts w:ascii="Times New Roman" w:hAnsi="Times New Roman"/>
          <w:sz w:val="24"/>
          <w:szCs w:val="24"/>
        </w:rPr>
        <w:t xml:space="preserve"> Consultoria e Serviços em Tecnologia da Informação </w:t>
      </w:r>
      <w:proofErr w:type="spellStart"/>
      <w:r w:rsidRPr="008B5953">
        <w:rPr>
          <w:rFonts w:ascii="Times New Roman" w:hAnsi="Times New Roman"/>
          <w:sz w:val="24"/>
          <w:szCs w:val="24"/>
        </w:rPr>
        <w:t>Ltda</w:t>
      </w:r>
      <w:proofErr w:type="spellEnd"/>
      <w:r w:rsidRPr="008B5953">
        <w:rPr>
          <w:rFonts w:ascii="Times New Roman" w:hAnsi="Times New Roman"/>
          <w:sz w:val="24"/>
          <w:szCs w:val="24"/>
        </w:rPr>
        <w:t xml:space="preserve">, Processo 2022000310004166 para desenvolvimento </w:t>
      </w:r>
      <w:r w:rsidR="000A1F95">
        <w:rPr>
          <w:rFonts w:ascii="Times New Roman" w:hAnsi="Times New Roman"/>
          <w:sz w:val="24"/>
          <w:szCs w:val="24"/>
        </w:rPr>
        <w:t>de sistemas internos.</w:t>
      </w:r>
    </w:p>
    <w:p w:rsidR="008B5953" w:rsidRPr="008B5953" w:rsidRDefault="008B5953" w:rsidP="008B5953">
      <w:pPr>
        <w:pStyle w:val="PargrafodaLista"/>
        <w:tabs>
          <w:tab w:val="left" w:pos="1830"/>
        </w:tabs>
        <w:spacing w:after="120" w:line="360" w:lineRule="auto"/>
        <w:ind w:right="-568"/>
        <w:jc w:val="both"/>
        <w:rPr>
          <w:rFonts w:ascii="Times New Roman" w:hAnsi="Times New Roman"/>
          <w:sz w:val="24"/>
          <w:szCs w:val="24"/>
        </w:rPr>
      </w:pPr>
    </w:p>
    <w:p w:rsidR="0016264C" w:rsidRPr="00D67F63" w:rsidRDefault="0016264C" w:rsidP="00A53CE4">
      <w:pPr>
        <w:pStyle w:val="PargrafodaLista"/>
        <w:numPr>
          <w:ilvl w:val="0"/>
          <w:numId w:val="34"/>
        </w:numPr>
        <w:tabs>
          <w:tab w:val="left" w:pos="1830"/>
        </w:tabs>
        <w:spacing w:after="120" w:line="360" w:lineRule="auto"/>
        <w:ind w:right="-568"/>
        <w:jc w:val="both"/>
        <w:rPr>
          <w:rFonts w:ascii="Times New Roman" w:hAnsi="Times New Roman"/>
          <w:sz w:val="24"/>
          <w:szCs w:val="24"/>
        </w:rPr>
      </w:pPr>
      <w:r w:rsidRPr="00D67F63">
        <w:rPr>
          <w:rFonts w:ascii="Times New Roman" w:hAnsi="Times New Roman"/>
          <w:sz w:val="24"/>
          <w:szCs w:val="24"/>
        </w:rPr>
        <w:t xml:space="preserve">Realizado revisão da vida útil dos softwares pela empresa </w:t>
      </w:r>
      <w:proofErr w:type="spellStart"/>
      <w:r w:rsidRPr="00D67F63">
        <w:rPr>
          <w:rFonts w:ascii="Times New Roman" w:eastAsia="Times New Roman" w:hAnsi="Times New Roman"/>
          <w:bCs/>
          <w:color w:val="222222"/>
          <w:sz w:val="24"/>
          <w:szCs w:val="24"/>
          <w:shd w:val="clear" w:color="auto" w:fill="FFFFFF"/>
          <w:lang w:eastAsia="pt-BR"/>
        </w:rPr>
        <w:t>Compliance</w:t>
      </w:r>
      <w:proofErr w:type="spellEnd"/>
      <w:r w:rsidRPr="00D67F63">
        <w:rPr>
          <w:rFonts w:ascii="Times New Roman" w:eastAsia="Times New Roman" w:hAnsi="Times New Roman"/>
          <w:bCs/>
          <w:color w:val="222222"/>
          <w:sz w:val="24"/>
          <w:szCs w:val="24"/>
          <w:shd w:val="clear" w:color="auto" w:fill="FFFFFF"/>
          <w:lang w:eastAsia="pt-BR"/>
        </w:rPr>
        <w:t xml:space="preserve"> Auditores Independentes </w:t>
      </w:r>
      <w:proofErr w:type="spellStart"/>
      <w:r w:rsidRPr="00D67F63">
        <w:rPr>
          <w:rFonts w:ascii="Times New Roman" w:eastAsia="Times New Roman" w:hAnsi="Times New Roman"/>
          <w:bCs/>
          <w:color w:val="222222"/>
          <w:sz w:val="24"/>
          <w:szCs w:val="24"/>
          <w:shd w:val="clear" w:color="auto" w:fill="FFFFFF"/>
          <w:lang w:eastAsia="pt-BR"/>
        </w:rPr>
        <w:t>Eireli</w:t>
      </w:r>
      <w:proofErr w:type="spellEnd"/>
      <w:r w:rsidRPr="00D67F63">
        <w:rPr>
          <w:rFonts w:ascii="Times New Roman" w:eastAsia="Times New Roman" w:hAnsi="Times New Roman"/>
          <w:bCs/>
          <w:color w:val="222222"/>
          <w:sz w:val="24"/>
          <w:szCs w:val="24"/>
          <w:shd w:val="clear" w:color="auto" w:fill="FFFFFF"/>
          <w:lang w:eastAsia="pt-BR"/>
        </w:rPr>
        <w:t xml:space="preserve"> e realizado às adequações no sistema de patrimônio.</w:t>
      </w:r>
    </w:p>
    <w:p w:rsidR="001E551A" w:rsidRPr="00D67F63" w:rsidRDefault="001E551A" w:rsidP="00A53CE4">
      <w:pPr>
        <w:tabs>
          <w:tab w:val="left" w:pos="1830"/>
        </w:tabs>
        <w:spacing w:after="120" w:line="360" w:lineRule="auto"/>
        <w:ind w:right="-568" w:firstLine="142"/>
        <w:jc w:val="center"/>
        <w:rPr>
          <w:rFonts w:ascii="Times New Roman" w:hAnsi="Times New Roman" w:cs="Times New Roman"/>
          <w:b/>
          <w:sz w:val="24"/>
          <w:szCs w:val="24"/>
          <w:u w:val="single"/>
        </w:rPr>
      </w:pPr>
    </w:p>
    <w:p w:rsidR="0016264C" w:rsidRPr="00D67F63" w:rsidRDefault="0016264C" w:rsidP="00A75F36">
      <w:pPr>
        <w:tabs>
          <w:tab w:val="left" w:pos="1830"/>
        </w:tabs>
        <w:spacing w:after="120" w:line="360" w:lineRule="auto"/>
        <w:ind w:right="-568" w:firstLine="142"/>
        <w:jc w:val="center"/>
        <w:rPr>
          <w:rFonts w:ascii="Times New Roman" w:hAnsi="Times New Roman" w:cs="Times New Roman"/>
          <w:b/>
          <w:sz w:val="24"/>
          <w:szCs w:val="24"/>
          <w:u w:val="single"/>
        </w:rPr>
      </w:pPr>
      <w:r w:rsidRPr="00A75F36">
        <w:rPr>
          <w:rFonts w:ascii="Times New Roman" w:hAnsi="Times New Roman" w:cs="Times New Roman"/>
          <w:b/>
          <w:sz w:val="24"/>
          <w:szCs w:val="24"/>
          <w:highlight w:val="darkGray"/>
          <w:u w:val="single"/>
        </w:rPr>
        <w:t>PASSIVO</w:t>
      </w:r>
    </w:p>
    <w:p w:rsidR="0016264C" w:rsidRPr="00D67F63" w:rsidRDefault="0016264C" w:rsidP="00A75F36">
      <w:pPr>
        <w:tabs>
          <w:tab w:val="left" w:pos="1830"/>
        </w:tabs>
        <w:spacing w:after="120" w:line="360" w:lineRule="auto"/>
        <w:ind w:right="-568" w:firstLine="142"/>
        <w:jc w:val="center"/>
        <w:rPr>
          <w:rFonts w:ascii="Times New Roman" w:hAnsi="Times New Roman" w:cs="Times New Roman"/>
          <w:b/>
          <w:sz w:val="24"/>
          <w:szCs w:val="24"/>
        </w:rPr>
      </w:pPr>
      <w:r w:rsidRPr="00A75F36">
        <w:rPr>
          <w:rFonts w:ascii="Times New Roman" w:hAnsi="Times New Roman" w:cs="Times New Roman"/>
          <w:b/>
          <w:sz w:val="24"/>
          <w:szCs w:val="24"/>
          <w:highlight w:val="darkGray"/>
        </w:rPr>
        <w:t>PASSIVO CIRCULANTE</w:t>
      </w:r>
    </w:p>
    <w:p w:rsidR="0016264C" w:rsidRPr="00D67F63" w:rsidRDefault="0016264C" w:rsidP="00A75F36">
      <w:pPr>
        <w:spacing w:after="120" w:line="360" w:lineRule="auto"/>
        <w:ind w:right="-568" w:firstLine="142"/>
        <w:jc w:val="center"/>
        <w:rPr>
          <w:rFonts w:ascii="Times New Roman" w:hAnsi="Times New Roman" w:cs="Times New Roman"/>
          <w:b/>
          <w:bCs/>
          <w:sz w:val="24"/>
          <w:szCs w:val="24"/>
        </w:rPr>
      </w:pPr>
      <w:r w:rsidRPr="007F4310">
        <w:rPr>
          <w:rFonts w:ascii="Times New Roman" w:hAnsi="Times New Roman" w:cs="Times New Roman"/>
          <w:b/>
          <w:sz w:val="24"/>
          <w:szCs w:val="24"/>
          <w:highlight w:val="darkGray"/>
        </w:rPr>
        <w:t>14.</w:t>
      </w:r>
      <w:r w:rsidRPr="007F4310">
        <w:rPr>
          <w:rFonts w:ascii="Times New Roman" w:eastAsia="Arial" w:hAnsi="Times New Roman" w:cs="Times New Roman"/>
          <w:b/>
          <w:bCs/>
          <w:sz w:val="24"/>
          <w:szCs w:val="24"/>
          <w:highlight w:val="darkGray"/>
        </w:rPr>
        <w:t xml:space="preserve"> </w:t>
      </w:r>
      <w:r w:rsidRPr="007F4310">
        <w:rPr>
          <w:rFonts w:ascii="Times New Roman" w:hAnsi="Times New Roman" w:cs="Times New Roman"/>
          <w:b/>
          <w:bCs/>
          <w:sz w:val="24"/>
          <w:szCs w:val="24"/>
          <w:highlight w:val="darkGray"/>
        </w:rPr>
        <w:t>Obrigações Trabalhistas, Previdenciárias e Tributárias</w:t>
      </w:r>
    </w:p>
    <w:p w:rsidR="0016264C" w:rsidRDefault="0016264C" w:rsidP="00A53CE4">
      <w:pPr>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Refere-se aos valores provisionados decorrentes da folha de pagamento, valores descontados dos servidores (Empréstimo Consignado), contribuições previdenciárias, Fundo Garantia do Tempo de Serviço (FGTS), retenções de impostos federais e municipais, ISS, PIS, COFINS que serão recolhidos e repassados no período subsequente, apropriados pelo regime de competência.</w:t>
      </w:r>
    </w:p>
    <w:p w:rsidR="00FF2067" w:rsidRPr="00D67F63" w:rsidRDefault="00FF2067" w:rsidP="00A53CE4">
      <w:pPr>
        <w:spacing w:after="120" w:line="360" w:lineRule="auto"/>
        <w:ind w:right="-568"/>
        <w:jc w:val="both"/>
        <w:rPr>
          <w:rFonts w:ascii="Times New Roman" w:hAnsi="Times New Roman" w:cs="Times New Roman"/>
          <w:sz w:val="24"/>
          <w:szCs w:val="24"/>
        </w:rPr>
      </w:pPr>
      <w:r w:rsidRPr="00FF2067">
        <w:rPr>
          <w:rFonts w:ascii="Times New Roman" w:hAnsi="Times New Roman" w:cs="Times New Roman"/>
          <w:noProof/>
          <w:sz w:val="24"/>
          <w:szCs w:val="24"/>
          <w:lang w:eastAsia="pt-BR"/>
        </w:rPr>
        <w:drawing>
          <wp:inline distT="0" distB="0" distL="0" distR="0" wp14:anchorId="473D49B8" wp14:editId="46BBF4FA">
            <wp:extent cx="5800051" cy="4210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0874" cy="4225165"/>
                    </a:xfrm>
                    <a:prstGeom prst="rect">
                      <a:avLst/>
                    </a:prstGeom>
                  </pic:spPr>
                </pic:pic>
              </a:graphicData>
            </a:graphic>
          </wp:inline>
        </w:drawing>
      </w:r>
    </w:p>
    <w:p w:rsidR="0016264C" w:rsidRPr="00D67F63" w:rsidRDefault="0016264C" w:rsidP="002C496A">
      <w:pPr>
        <w:spacing w:after="120" w:line="360" w:lineRule="auto"/>
        <w:ind w:right="-568" w:firstLine="142"/>
        <w:jc w:val="center"/>
        <w:rPr>
          <w:rFonts w:ascii="Times New Roman" w:hAnsi="Times New Roman" w:cs="Times New Roman"/>
          <w:b/>
          <w:bCs/>
          <w:sz w:val="24"/>
          <w:szCs w:val="24"/>
        </w:rPr>
      </w:pPr>
      <w:r w:rsidRPr="002C496A">
        <w:rPr>
          <w:rFonts w:ascii="Times New Roman" w:hAnsi="Times New Roman" w:cs="Times New Roman"/>
          <w:b/>
          <w:bCs/>
          <w:sz w:val="24"/>
          <w:szCs w:val="24"/>
          <w:highlight w:val="darkGray"/>
        </w:rPr>
        <w:t>15. Contas a Pagar</w:t>
      </w:r>
    </w:p>
    <w:p w:rsidR="0016264C" w:rsidRPr="00D67F63" w:rsidRDefault="0016264C" w:rsidP="00A53CE4">
      <w:pPr>
        <w:spacing w:after="120" w:line="360" w:lineRule="auto"/>
        <w:ind w:right="-568"/>
        <w:jc w:val="both"/>
        <w:rPr>
          <w:rFonts w:ascii="Times New Roman" w:hAnsi="Times New Roman" w:cs="Times New Roman"/>
          <w:bCs/>
          <w:sz w:val="24"/>
          <w:szCs w:val="24"/>
        </w:rPr>
      </w:pPr>
      <w:r w:rsidRPr="00D67F63">
        <w:rPr>
          <w:rFonts w:ascii="Times New Roman" w:hAnsi="Times New Roman" w:cs="Times New Roman"/>
          <w:bCs/>
          <w:sz w:val="24"/>
          <w:szCs w:val="24"/>
        </w:rPr>
        <w:t>São obrigações a pagar por bens ou serviços foram adquiridos no curso ordinário dos negócios, sendo classificados como passivo circulante, exceto quando o prazo de vencimento for superior a 12 meses após a data do balanço, quando são apresentadas como passivo não circulante.</w:t>
      </w:r>
    </w:p>
    <w:p w:rsidR="0016264C" w:rsidRDefault="0016264C" w:rsidP="00A53CE4">
      <w:pPr>
        <w:spacing w:after="120" w:line="360" w:lineRule="auto"/>
        <w:ind w:right="-568"/>
        <w:jc w:val="both"/>
        <w:rPr>
          <w:rFonts w:ascii="Times New Roman" w:hAnsi="Times New Roman" w:cs="Times New Roman"/>
          <w:bCs/>
          <w:sz w:val="24"/>
          <w:szCs w:val="24"/>
        </w:rPr>
      </w:pPr>
      <w:r w:rsidRPr="00D67F63">
        <w:rPr>
          <w:rFonts w:ascii="Times New Roman" w:hAnsi="Times New Roman" w:cs="Times New Roman"/>
          <w:bCs/>
          <w:sz w:val="24"/>
          <w:szCs w:val="24"/>
        </w:rPr>
        <w:t>Os saldos das contas a pagar aos fornecedores estão aos seus valores justos de mercado, dado o curto prazo das operações realizadas e considerando que não há ocorrência de atrasos na quitação e por consequência não há ocorrência de pagamento de juros/multas.</w:t>
      </w:r>
    </w:p>
    <w:p w:rsidR="00765EC0" w:rsidRPr="00D67F63" w:rsidRDefault="00765EC0" w:rsidP="00A53CE4">
      <w:pPr>
        <w:spacing w:after="120" w:line="360" w:lineRule="auto"/>
        <w:ind w:right="-568"/>
        <w:jc w:val="both"/>
        <w:rPr>
          <w:rFonts w:ascii="Times New Roman" w:hAnsi="Times New Roman" w:cs="Times New Roman"/>
          <w:bCs/>
          <w:sz w:val="24"/>
          <w:szCs w:val="24"/>
        </w:rPr>
      </w:pPr>
    </w:p>
    <w:p w:rsidR="009D6C63" w:rsidRDefault="009D6C63" w:rsidP="00573D35">
      <w:pPr>
        <w:pStyle w:val="PargrafodaLista"/>
        <w:spacing w:line="360" w:lineRule="auto"/>
        <w:ind w:left="0" w:right="-567"/>
        <w:jc w:val="both"/>
        <w:rPr>
          <w:rFonts w:ascii="Times New Roman" w:eastAsia="Arial" w:hAnsi="Times New Roman"/>
          <w:bCs/>
          <w:sz w:val="24"/>
          <w:szCs w:val="24"/>
        </w:rPr>
      </w:pPr>
    </w:p>
    <w:tbl>
      <w:tblPr>
        <w:tblW w:w="9600" w:type="dxa"/>
        <w:tblCellMar>
          <w:left w:w="70" w:type="dxa"/>
          <w:right w:w="70" w:type="dxa"/>
        </w:tblCellMar>
        <w:tblLook w:val="04A0" w:firstRow="1" w:lastRow="0" w:firstColumn="1" w:lastColumn="0" w:noHBand="0" w:noVBand="1"/>
      </w:tblPr>
      <w:tblGrid>
        <w:gridCol w:w="4440"/>
        <w:gridCol w:w="1740"/>
        <w:gridCol w:w="1760"/>
        <w:gridCol w:w="1660"/>
      </w:tblGrid>
      <w:tr w:rsidR="009D6C63" w:rsidRPr="009D6C63" w:rsidTr="009D6C63">
        <w:trPr>
          <w:trHeight w:val="255"/>
        </w:trPr>
        <w:tc>
          <w:tcPr>
            <w:tcW w:w="4440" w:type="dxa"/>
            <w:tcBorders>
              <w:top w:val="nil"/>
              <w:left w:val="nil"/>
              <w:bottom w:val="nil"/>
              <w:right w:val="nil"/>
            </w:tcBorders>
            <w:shd w:val="clear" w:color="000000" w:fill="BFBFBF"/>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DESCRIÇÃO</w:t>
            </w:r>
          </w:p>
        </w:tc>
        <w:tc>
          <w:tcPr>
            <w:tcW w:w="1740" w:type="dxa"/>
            <w:tcBorders>
              <w:top w:val="nil"/>
              <w:left w:val="nil"/>
              <w:bottom w:val="nil"/>
              <w:right w:val="nil"/>
            </w:tcBorders>
            <w:shd w:val="clear" w:color="000000" w:fill="BFBFBF"/>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30/09/2023</w:t>
            </w:r>
          </w:p>
        </w:tc>
        <w:tc>
          <w:tcPr>
            <w:tcW w:w="1760" w:type="dxa"/>
            <w:tcBorders>
              <w:top w:val="nil"/>
              <w:left w:val="nil"/>
              <w:bottom w:val="nil"/>
              <w:right w:val="nil"/>
            </w:tcBorders>
            <w:shd w:val="clear" w:color="000000" w:fill="BFBFBF"/>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31/12/2022</w:t>
            </w:r>
          </w:p>
        </w:tc>
        <w:tc>
          <w:tcPr>
            <w:tcW w:w="1660" w:type="dxa"/>
            <w:tcBorders>
              <w:top w:val="nil"/>
              <w:left w:val="nil"/>
              <w:bottom w:val="nil"/>
              <w:right w:val="nil"/>
            </w:tcBorders>
            <w:shd w:val="clear" w:color="000000" w:fill="BFBFBF"/>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30/09/2022</w:t>
            </w:r>
          </w:p>
        </w:tc>
      </w:tr>
      <w:tr w:rsidR="009D6C63" w:rsidRPr="009D6C63" w:rsidTr="009D6C63">
        <w:trPr>
          <w:trHeight w:val="255"/>
        </w:trPr>
        <w:tc>
          <w:tcPr>
            <w:tcW w:w="444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both"/>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Contas a pagar</w:t>
            </w:r>
          </w:p>
        </w:tc>
        <w:tc>
          <w:tcPr>
            <w:tcW w:w="174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R$ 6.480.354,05</w:t>
            </w:r>
          </w:p>
        </w:tc>
        <w:tc>
          <w:tcPr>
            <w:tcW w:w="176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R$ 509.784,34</w:t>
            </w:r>
          </w:p>
        </w:tc>
        <w:tc>
          <w:tcPr>
            <w:tcW w:w="166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b/>
                <w:bCs/>
                <w:color w:val="000000"/>
                <w:sz w:val="18"/>
                <w:szCs w:val="18"/>
                <w:lang w:eastAsia="pt-BR"/>
              </w:rPr>
            </w:pPr>
            <w:r w:rsidRPr="009D6C63">
              <w:rPr>
                <w:rFonts w:ascii="Times New Roman" w:eastAsia="Times New Roman" w:hAnsi="Times New Roman" w:cs="Times New Roman"/>
                <w:b/>
                <w:bCs/>
                <w:color w:val="000000"/>
                <w:sz w:val="18"/>
                <w:szCs w:val="18"/>
                <w:lang w:eastAsia="pt-BR"/>
              </w:rPr>
              <w:t>R$ 4.391.243,61</w:t>
            </w:r>
          </w:p>
        </w:tc>
      </w:tr>
      <w:tr w:rsidR="009D6C63" w:rsidRPr="009D6C63" w:rsidTr="009D6C63">
        <w:trPr>
          <w:trHeight w:val="255"/>
        </w:trPr>
        <w:tc>
          <w:tcPr>
            <w:tcW w:w="444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both"/>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Fornecedores de Bens e Serviços (a)</w:t>
            </w:r>
          </w:p>
        </w:tc>
        <w:tc>
          <w:tcPr>
            <w:tcW w:w="174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R$ 5.927.677,99</w:t>
            </w:r>
          </w:p>
        </w:tc>
        <w:tc>
          <w:tcPr>
            <w:tcW w:w="176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R$ 92.650,32</w:t>
            </w:r>
          </w:p>
        </w:tc>
        <w:tc>
          <w:tcPr>
            <w:tcW w:w="166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R$ 4.006.817,22</w:t>
            </w:r>
          </w:p>
        </w:tc>
      </w:tr>
      <w:tr w:rsidR="009D6C63" w:rsidRPr="009D6C63" w:rsidTr="009D6C63">
        <w:trPr>
          <w:trHeight w:val="255"/>
        </w:trPr>
        <w:tc>
          <w:tcPr>
            <w:tcW w:w="444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both"/>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Fornecedores de Bens e Serviços a faturar (b)</w:t>
            </w:r>
          </w:p>
        </w:tc>
        <w:tc>
          <w:tcPr>
            <w:tcW w:w="174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R$ 552.676,06</w:t>
            </w:r>
          </w:p>
        </w:tc>
        <w:tc>
          <w:tcPr>
            <w:tcW w:w="176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R$ 417.134,02</w:t>
            </w:r>
          </w:p>
        </w:tc>
        <w:tc>
          <w:tcPr>
            <w:tcW w:w="1660" w:type="dxa"/>
            <w:tcBorders>
              <w:top w:val="nil"/>
              <w:left w:val="nil"/>
              <w:bottom w:val="nil"/>
              <w:right w:val="nil"/>
            </w:tcBorders>
            <w:shd w:val="clear" w:color="auto" w:fill="auto"/>
            <w:noWrap/>
            <w:vAlign w:val="center"/>
            <w:hideMark/>
          </w:tcPr>
          <w:p w:rsidR="009D6C63" w:rsidRPr="009D6C63" w:rsidRDefault="009D6C63" w:rsidP="009D6C63">
            <w:pPr>
              <w:spacing w:after="0" w:line="240" w:lineRule="auto"/>
              <w:jc w:val="center"/>
              <w:rPr>
                <w:rFonts w:ascii="Times New Roman" w:eastAsia="Times New Roman" w:hAnsi="Times New Roman" w:cs="Times New Roman"/>
                <w:color w:val="000000"/>
                <w:sz w:val="18"/>
                <w:szCs w:val="18"/>
                <w:lang w:eastAsia="pt-BR"/>
              </w:rPr>
            </w:pPr>
            <w:r w:rsidRPr="009D6C63">
              <w:rPr>
                <w:rFonts w:ascii="Times New Roman" w:eastAsia="Times New Roman" w:hAnsi="Times New Roman" w:cs="Times New Roman"/>
                <w:color w:val="000000"/>
                <w:sz w:val="18"/>
                <w:szCs w:val="18"/>
                <w:lang w:eastAsia="pt-BR"/>
              </w:rPr>
              <w:t>R$ 384.426,39</w:t>
            </w:r>
          </w:p>
        </w:tc>
      </w:tr>
    </w:tbl>
    <w:p w:rsidR="009D6C63" w:rsidRDefault="009D6C63" w:rsidP="00573D35">
      <w:pPr>
        <w:pStyle w:val="PargrafodaLista"/>
        <w:spacing w:line="360" w:lineRule="auto"/>
        <w:ind w:left="0" w:right="-567"/>
        <w:jc w:val="both"/>
        <w:rPr>
          <w:rFonts w:ascii="Times New Roman" w:eastAsia="Arial" w:hAnsi="Times New Roman"/>
          <w:bCs/>
          <w:sz w:val="24"/>
          <w:szCs w:val="24"/>
        </w:rPr>
      </w:pPr>
    </w:p>
    <w:p w:rsidR="0016264C" w:rsidRPr="00D67F63" w:rsidRDefault="0016264C" w:rsidP="00573D35">
      <w:pPr>
        <w:pStyle w:val="PargrafodaLista"/>
        <w:spacing w:line="360" w:lineRule="auto"/>
        <w:ind w:left="0" w:right="-567"/>
        <w:jc w:val="both"/>
        <w:rPr>
          <w:rFonts w:ascii="Times New Roman" w:eastAsia="Arial" w:hAnsi="Times New Roman"/>
          <w:bCs/>
          <w:sz w:val="24"/>
          <w:szCs w:val="24"/>
        </w:rPr>
      </w:pPr>
      <w:r w:rsidRPr="00D67F63">
        <w:rPr>
          <w:rFonts w:ascii="Times New Roman" w:eastAsia="Arial" w:hAnsi="Times New Roman"/>
          <w:bCs/>
          <w:sz w:val="24"/>
          <w:szCs w:val="24"/>
        </w:rPr>
        <w:t>Considerando o fluxo financeiro baseado no orçamento do tesouro do Estado de Goiás, os valores conta</w:t>
      </w:r>
      <w:r w:rsidR="003A36E3" w:rsidRPr="00D67F63">
        <w:rPr>
          <w:rFonts w:ascii="Times New Roman" w:eastAsia="Arial" w:hAnsi="Times New Roman"/>
          <w:bCs/>
          <w:sz w:val="24"/>
          <w:szCs w:val="24"/>
        </w:rPr>
        <w:t>bilizados em contas a pagar, referem-se</w:t>
      </w:r>
      <w:r w:rsidRPr="00D67F63">
        <w:rPr>
          <w:rFonts w:ascii="Times New Roman" w:eastAsia="Arial" w:hAnsi="Times New Roman"/>
          <w:bCs/>
          <w:sz w:val="24"/>
          <w:szCs w:val="24"/>
        </w:rPr>
        <w:t xml:space="preserve">: </w:t>
      </w:r>
    </w:p>
    <w:p w:rsidR="0016264C" w:rsidRPr="00D67F63" w:rsidRDefault="0016264C" w:rsidP="00A53CE4">
      <w:pPr>
        <w:pStyle w:val="PargrafodaLista"/>
        <w:spacing w:line="360" w:lineRule="auto"/>
        <w:ind w:left="0" w:right="-567" w:firstLine="142"/>
        <w:jc w:val="both"/>
        <w:rPr>
          <w:rFonts w:ascii="Times New Roman" w:eastAsia="Arial" w:hAnsi="Times New Roman"/>
          <w:bCs/>
          <w:sz w:val="24"/>
          <w:szCs w:val="24"/>
        </w:rPr>
      </w:pPr>
    </w:p>
    <w:p w:rsidR="0016264C" w:rsidRPr="00D67F63" w:rsidRDefault="0016264C" w:rsidP="003A36E3">
      <w:pPr>
        <w:pStyle w:val="PargrafodaLista"/>
        <w:numPr>
          <w:ilvl w:val="0"/>
          <w:numId w:val="36"/>
        </w:numPr>
        <w:spacing w:line="360" w:lineRule="auto"/>
        <w:ind w:right="-567"/>
        <w:jc w:val="both"/>
        <w:rPr>
          <w:rFonts w:ascii="Times New Roman" w:eastAsia="Arial" w:hAnsi="Times New Roman"/>
          <w:bCs/>
          <w:sz w:val="24"/>
          <w:szCs w:val="24"/>
        </w:rPr>
      </w:pPr>
      <w:r w:rsidRPr="00D67F63">
        <w:rPr>
          <w:rFonts w:ascii="Times New Roman" w:eastAsia="Arial" w:hAnsi="Times New Roman"/>
          <w:bCs/>
          <w:sz w:val="24"/>
          <w:szCs w:val="24"/>
        </w:rPr>
        <w:t xml:space="preserve">As notas fiscais emitidas </w:t>
      </w:r>
      <w:r w:rsidR="00691DF6">
        <w:rPr>
          <w:rFonts w:ascii="Times New Roman" w:eastAsia="Arial" w:hAnsi="Times New Roman"/>
          <w:bCs/>
          <w:sz w:val="24"/>
          <w:szCs w:val="24"/>
        </w:rPr>
        <w:t xml:space="preserve">nos últimos dias do mês de </w:t>
      </w:r>
      <w:proofErr w:type="gramStart"/>
      <w:r w:rsidR="00691DF6">
        <w:rPr>
          <w:rFonts w:ascii="Times New Roman" w:eastAsia="Arial" w:hAnsi="Times New Roman"/>
          <w:bCs/>
          <w:sz w:val="24"/>
          <w:szCs w:val="24"/>
        </w:rPr>
        <w:t>Setembro</w:t>
      </w:r>
      <w:proofErr w:type="gramEnd"/>
      <w:r w:rsidRPr="00D67F63">
        <w:rPr>
          <w:rFonts w:ascii="Times New Roman" w:eastAsia="Arial" w:hAnsi="Times New Roman"/>
          <w:bCs/>
          <w:sz w:val="24"/>
          <w:szCs w:val="24"/>
        </w:rPr>
        <w:t xml:space="preserve"> de 2023 quitadas em </w:t>
      </w:r>
      <w:r w:rsidR="003A36E3" w:rsidRPr="00D67F63">
        <w:rPr>
          <w:rFonts w:ascii="Times New Roman" w:eastAsia="Arial" w:hAnsi="Times New Roman"/>
          <w:bCs/>
          <w:sz w:val="24"/>
          <w:szCs w:val="24"/>
        </w:rPr>
        <w:t>períodos subsequentes</w:t>
      </w:r>
      <w:r w:rsidRPr="00D67F63">
        <w:rPr>
          <w:rFonts w:ascii="Times New Roman" w:eastAsia="Arial" w:hAnsi="Times New Roman"/>
          <w:bCs/>
          <w:sz w:val="24"/>
          <w:szCs w:val="24"/>
        </w:rPr>
        <w:t>;</w:t>
      </w:r>
    </w:p>
    <w:p w:rsidR="00CC0584" w:rsidRPr="00D67F63" w:rsidRDefault="0016264C" w:rsidP="00124BD6">
      <w:pPr>
        <w:pStyle w:val="PargrafodaLista"/>
        <w:numPr>
          <w:ilvl w:val="0"/>
          <w:numId w:val="36"/>
        </w:numPr>
        <w:spacing w:line="360" w:lineRule="auto"/>
        <w:ind w:right="-567"/>
        <w:jc w:val="both"/>
        <w:rPr>
          <w:rFonts w:ascii="Times New Roman" w:eastAsia="Arial" w:hAnsi="Times New Roman"/>
          <w:bCs/>
          <w:sz w:val="24"/>
          <w:szCs w:val="24"/>
        </w:rPr>
      </w:pPr>
      <w:r w:rsidRPr="00D67F63">
        <w:rPr>
          <w:rFonts w:ascii="Times New Roman" w:eastAsia="Arial" w:hAnsi="Times New Roman"/>
          <w:bCs/>
          <w:sz w:val="24"/>
          <w:szCs w:val="24"/>
        </w:rPr>
        <w:t>Provisões</w:t>
      </w:r>
      <w:r w:rsidR="00691DF6">
        <w:rPr>
          <w:rFonts w:ascii="Times New Roman" w:eastAsia="Arial" w:hAnsi="Times New Roman"/>
          <w:bCs/>
          <w:sz w:val="24"/>
          <w:szCs w:val="24"/>
        </w:rPr>
        <w:t xml:space="preserve"> das despesas ocorridas em </w:t>
      </w:r>
      <w:proofErr w:type="gramStart"/>
      <w:r w:rsidR="00691DF6">
        <w:rPr>
          <w:rFonts w:ascii="Times New Roman" w:eastAsia="Arial" w:hAnsi="Times New Roman"/>
          <w:bCs/>
          <w:sz w:val="24"/>
          <w:szCs w:val="24"/>
        </w:rPr>
        <w:t>Agosto</w:t>
      </w:r>
      <w:proofErr w:type="gramEnd"/>
      <w:r w:rsidR="00691DF6">
        <w:rPr>
          <w:rFonts w:ascii="Times New Roman" w:eastAsia="Arial" w:hAnsi="Times New Roman"/>
          <w:bCs/>
          <w:sz w:val="24"/>
          <w:szCs w:val="24"/>
        </w:rPr>
        <w:t xml:space="preserve"> e Setembro</w:t>
      </w:r>
      <w:r w:rsidR="003A36E3" w:rsidRPr="00D67F63">
        <w:rPr>
          <w:rFonts w:ascii="Times New Roman" w:eastAsia="Arial" w:hAnsi="Times New Roman"/>
          <w:bCs/>
          <w:sz w:val="24"/>
          <w:szCs w:val="24"/>
        </w:rPr>
        <w:t xml:space="preserve"> de 2023, consi</w:t>
      </w:r>
      <w:r w:rsidR="00691DF6">
        <w:rPr>
          <w:rFonts w:ascii="Times New Roman" w:eastAsia="Arial" w:hAnsi="Times New Roman"/>
          <w:bCs/>
          <w:sz w:val="24"/>
          <w:szCs w:val="24"/>
        </w:rPr>
        <w:t>derando o regime de competência.</w:t>
      </w:r>
    </w:p>
    <w:p w:rsidR="0016264C" w:rsidRPr="00D67F63" w:rsidRDefault="0016264C" w:rsidP="00A53CE4">
      <w:pPr>
        <w:pStyle w:val="PargrafodaLista"/>
        <w:spacing w:line="240" w:lineRule="auto"/>
        <w:ind w:left="0" w:right="-568" w:firstLine="142"/>
        <w:jc w:val="both"/>
        <w:rPr>
          <w:rFonts w:ascii="Times New Roman" w:eastAsia="Arial" w:hAnsi="Times New Roman"/>
          <w:bCs/>
          <w:sz w:val="24"/>
          <w:szCs w:val="24"/>
        </w:rPr>
      </w:pPr>
    </w:p>
    <w:p w:rsidR="0016264C" w:rsidRPr="00F469B2" w:rsidRDefault="0016264C" w:rsidP="00F469B2">
      <w:pPr>
        <w:pStyle w:val="PargrafodaLista"/>
        <w:widowControl w:val="0"/>
        <w:numPr>
          <w:ilvl w:val="0"/>
          <w:numId w:val="20"/>
        </w:numPr>
        <w:suppressAutoHyphens/>
        <w:autoSpaceDN w:val="0"/>
        <w:spacing w:after="120" w:line="360" w:lineRule="auto"/>
        <w:ind w:left="0" w:right="-568" w:firstLine="142"/>
        <w:jc w:val="center"/>
        <w:textAlignment w:val="baseline"/>
        <w:rPr>
          <w:rFonts w:ascii="Times New Roman" w:hAnsi="Times New Roman"/>
          <w:b/>
          <w:sz w:val="24"/>
          <w:szCs w:val="24"/>
          <w:highlight w:val="darkGray"/>
        </w:rPr>
      </w:pPr>
      <w:r w:rsidRPr="00F469B2">
        <w:rPr>
          <w:rFonts w:ascii="Times New Roman" w:hAnsi="Times New Roman"/>
          <w:b/>
          <w:sz w:val="24"/>
          <w:szCs w:val="24"/>
          <w:highlight w:val="darkGray"/>
        </w:rPr>
        <w:t>Tributos Parcelados Passivo Circulante Curto Prazo</w:t>
      </w:r>
    </w:p>
    <w:tbl>
      <w:tblPr>
        <w:tblW w:w="9590" w:type="dxa"/>
        <w:tblCellMar>
          <w:left w:w="70" w:type="dxa"/>
          <w:right w:w="70" w:type="dxa"/>
        </w:tblCellMar>
        <w:tblLook w:val="04A0" w:firstRow="1" w:lastRow="0" w:firstColumn="1" w:lastColumn="0" w:noHBand="0" w:noVBand="1"/>
      </w:tblPr>
      <w:tblGrid>
        <w:gridCol w:w="4284"/>
        <w:gridCol w:w="2007"/>
        <w:gridCol w:w="1698"/>
        <w:gridCol w:w="1601"/>
      </w:tblGrid>
      <w:tr w:rsidR="009D403D" w:rsidRPr="009D403D" w:rsidTr="00281534">
        <w:trPr>
          <w:trHeight w:val="267"/>
        </w:trPr>
        <w:tc>
          <w:tcPr>
            <w:tcW w:w="4284"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rPr>
                <w:rFonts w:ascii="Times New Roman" w:eastAsia="Times New Roman" w:hAnsi="Times New Roman" w:cs="Times New Roman"/>
                <w:sz w:val="24"/>
                <w:szCs w:val="24"/>
                <w:lang w:eastAsia="pt-BR"/>
              </w:rPr>
            </w:pPr>
          </w:p>
        </w:tc>
        <w:tc>
          <w:tcPr>
            <w:tcW w:w="2007"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rPr>
                <w:rFonts w:ascii="Times New Roman" w:eastAsia="Times New Roman" w:hAnsi="Times New Roman" w:cs="Times New Roman"/>
                <w:sz w:val="20"/>
                <w:szCs w:val="20"/>
                <w:lang w:eastAsia="pt-BR"/>
              </w:rPr>
            </w:pPr>
          </w:p>
        </w:tc>
        <w:tc>
          <w:tcPr>
            <w:tcW w:w="1698"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rPr>
                <w:rFonts w:ascii="Times New Roman" w:eastAsia="Times New Roman" w:hAnsi="Times New Roman" w:cs="Times New Roman"/>
                <w:sz w:val="20"/>
                <w:szCs w:val="20"/>
                <w:lang w:eastAsia="pt-BR"/>
              </w:rPr>
            </w:pPr>
          </w:p>
        </w:tc>
        <w:tc>
          <w:tcPr>
            <w:tcW w:w="1601"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rPr>
                <w:rFonts w:ascii="Times New Roman" w:eastAsia="Times New Roman" w:hAnsi="Times New Roman" w:cs="Times New Roman"/>
                <w:sz w:val="20"/>
                <w:szCs w:val="20"/>
                <w:lang w:eastAsia="pt-BR"/>
              </w:rPr>
            </w:pPr>
          </w:p>
        </w:tc>
      </w:tr>
      <w:tr w:rsidR="009D403D" w:rsidRPr="009D403D" w:rsidTr="00281534">
        <w:trPr>
          <w:trHeight w:val="267"/>
        </w:trPr>
        <w:tc>
          <w:tcPr>
            <w:tcW w:w="4284"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DESCRIÇÃO</w:t>
            </w:r>
          </w:p>
        </w:tc>
        <w:tc>
          <w:tcPr>
            <w:tcW w:w="2007"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30/09/2023</w:t>
            </w:r>
          </w:p>
        </w:tc>
        <w:tc>
          <w:tcPr>
            <w:tcW w:w="1698"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31/12/2022</w:t>
            </w:r>
          </w:p>
        </w:tc>
        <w:tc>
          <w:tcPr>
            <w:tcW w:w="1601"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30/09/2022</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Tributos Parcelados</w:t>
            </w:r>
          </w:p>
        </w:tc>
        <w:tc>
          <w:tcPr>
            <w:tcW w:w="2007" w:type="dxa"/>
            <w:tcBorders>
              <w:top w:val="nil"/>
              <w:left w:val="nil"/>
              <w:bottom w:val="nil"/>
              <w:right w:val="nil"/>
            </w:tcBorders>
            <w:shd w:val="clear" w:color="auto" w:fill="auto"/>
            <w:noWrap/>
            <w:vAlign w:val="center"/>
            <w:hideMark/>
          </w:tcPr>
          <w:p w:rsidR="009D403D" w:rsidRPr="009D403D" w:rsidRDefault="009D403D"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204.474,22</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440.113,80</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141.624,16</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Lei nº 11.941/2009 (a)</w:t>
            </w:r>
          </w:p>
        </w:tc>
        <w:tc>
          <w:tcPr>
            <w:tcW w:w="2007" w:type="dxa"/>
            <w:tcBorders>
              <w:top w:val="nil"/>
              <w:left w:val="nil"/>
              <w:bottom w:val="nil"/>
              <w:right w:val="nil"/>
            </w:tcBorders>
            <w:shd w:val="clear" w:color="auto" w:fill="auto"/>
            <w:noWrap/>
            <w:vAlign w:val="center"/>
            <w:hideMark/>
          </w:tcPr>
          <w:p w:rsidR="009D403D" w:rsidRPr="009D403D" w:rsidRDefault="009D403D"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12.626,57</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13.182,60</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4.093,18</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PIS (b)</w:t>
            </w:r>
          </w:p>
        </w:tc>
        <w:tc>
          <w:tcPr>
            <w:tcW w:w="2007" w:type="dxa"/>
            <w:tcBorders>
              <w:top w:val="nil"/>
              <w:left w:val="nil"/>
              <w:bottom w:val="nil"/>
              <w:right w:val="nil"/>
            </w:tcBorders>
            <w:shd w:val="clear" w:color="auto" w:fill="auto"/>
            <w:noWrap/>
            <w:vAlign w:val="center"/>
            <w:hideMark/>
          </w:tcPr>
          <w:p w:rsidR="009D403D" w:rsidRPr="009D403D" w:rsidRDefault="009D403D"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3.453,05</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7.684,32</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2.475,49</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COFINS (c)</w:t>
            </w:r>
          </w:p>
        </w:tc>
        <w:tc>
          <w:tcPr>
            <w:tcW w:w="2007" w:type="dxa"/>
            <w:tcBorders>
              <w:top w:val="nil"/>
              <w:left w:val="nil"/>
              <w:bottom w:val="nil"/>
              <w:right w:val="nil"/>
            </w:tcBorders>
            <w:shd w:val="clear" w:color="auto" w:fill="auto"/>
            <w:noWrap/>
            <w:vAlign w:val="center"/>
            <w:hideMark/>
          </w:tcPr>
          <w:p w:rsidR="009D403D" w:rsidRPr="009D403D" w:rsidRDefault="009D403D"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16.367,35</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36.423,36</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11.733,35</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INSS Patronal 2018 (c)</w:t>
            </w:r>
          </w:p>
        </w:tc>
        <w:tc>
          <w:tcPr>
            <w:tcW w:w="2007" w:type="dxa"/>
            <w:tcBorders>
              <w:top w:val="nil"/>
              <w:left w:val="nil"/>
              <w:bottom w:val="nil"/>
              <w:right w:val="nil"/>
            </w:tcBorders>
            <w:shd w:val="clear" w:color="auto" w:fill="auto"/>
            <w:noWrap/>
            <w:vAlign w:val="center"/>
            <w:hideMark/>
          </w:tcPr>
          <w:p w:rsidR="009D403D" w:rsidRPr="009D403D" w:rsidRDefault="009D403D"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172.027,25</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382.823,52</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123.322,14</w:t>
            </w:r>
          </w:p>
        </w:tc>
      </w:tr>
      <w:tr w:rsidR="009D403D" w:rsidRPr="009D403D" w:rsidTr="00281534">
        <w:trPr>
          <w:trHeight w:val="316"/>
        </w:trPr>
        <w:tc>
          <w:tcPr>
            <w:tcW w:w="4284"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p>
        </w:tc>
        <w:tc>
          <w:tcPr>
            <w:tcW w:w="2007"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jc w:val="center"/>
              <w:rPr>
                <w:rFonts w:ascii="Times New Roman" w:eastAsia="Times New Roman" w:hAnsi="Times New Roman" w:cs="Times New Roman"/>
                <w:sz w:val="20"/>
                <w:szCs w:val="20"/>
                <w:lang w:eastAsia="pt-BR"/>
              </w:rPr>
            </w:pPr>
          </w:p>
        </w:tc>
        <w:tc>
          <w:tcPr>
            <w:tcW w:w="1698"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jc w:val="center"/>
              <w:rPr>
                <w:rFonts w:ascii="Times New Roman" w:eastAsia="Times New Roman" w:hAnsi="Times New Roman" w:cs="Times New Roman"/>
                <w:sz w:val="20"/>
                <w:szCs w:val="20"/>
                <w:lang w:eastAsia="pt-BR"/>
              </w:rPr>
            </w:pPr>
          </w:p>
        </w:tc>
        <w:tc>
          <w:tcPr>
            <w:tcW w:w="1601" w:type="dxa"/>
            <w:tcBorders>
              <w:top w:val="nil"/>
              <w:left w:val="nil"/>
              <w:bottom w:val="nil"/>
              <w:right w:val="nil"/>
            </w:tcBorders>
            <w:shd w:val="clear" w:color="auto" w:fill="auto"/>
            <w:noWrap/>
            <w:vAlign w:val="bottom"/>
            <w:hideMark/>
          </w:tcPr>
          <w:p w:rsidR="009D403D" w:rsidRPr="009D403D" w:rsidRDefault="009D403D" w:rsidP="009D403D">
            <w:pPr>
              <w:spacing w:after="0" w:line="240" w:lineRule="auto"/>
              <w:jc w:val="center"/>
              <w:rPr>
                <w:rFonts w:ascii="Times New Roman" w:eastAsia="Times New Roman" w:hAnsi="Times New Roman" w:cs="Times New Roman"/>
                <w:sz w:val="20"/>
                <w:szCs w:val="20"/>
                <w:lang w:eastAsia="pt-BR"/>
              </w:rPr>
            </w:pPr>
          </w:p>
        </w:tc>
      </w:tr>
      <w:tr w:rsidR="009D403D" w:rsidRPr="009D403D" w:rsidTr="00281534">
        <w:trPr>
          <w:trHeight w:val="267"/>
        </w:trPr>
        <w:tc>
          <w:tcPr>
            <w:tcW w:w="4284"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DESCRIÇÃO</w:t>
            </w:r>
          </w:p>
        </w:tc>
        <w:tc>
          <w:tcPr>
            <w:tcW w:w="2007"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30/09/2023</w:t>
            </w:r>
          </w:p>
        </w:tc>
        <w:tc>
          <w:tcPr>
            <w:tcW w:w="1698"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31/12/2022</w:t>
            </w:r>
          </w:p>
        </w:tc>
        <w:tc>
          <w:tcPr>
            <w:tcW w:w="1601"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30/09/2022</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Tributos Parcelados</w:t>
            </w:r>
          </w:p>
        </w:tc>
        <w:tc>
          <w:tcPr>
            <w:tcW w:w="2007"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79.943,59</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472.799,95</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Lei nº 11.941/2009</w:t>
            </w:r>
          </w:p>
        </w:tc>
        <w:tc>
          <w:tcPr>
            <w:tcW w:w="2007"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8.788,40</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20.808,00</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PIS</w:t>
            </w:r>
          </w:p>
        </w:tc>
        <w:tc>
          <w:tcPr>
            <w:tcW w:w="2007"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 xml:space="preserve">R$         </w:t>
            </w:r>
            <w:r>
              <w:rPr>
                <w:rFonts w:ascii="Arial" w:eastAsia="Times New Roman" w:hAnsi="Arial" w:cs="Arial"/>
                <w:color w:val="000000"/>
                <w:sz w:val="16"/>
                <w:szCs w:val="16"/>
                <w:lang w:eastAsia="pt-BR"/>
              </w:rPr>
              <w:t xml:space="preserve"> </w:t>
            </w:r>
            <w:r w:rsidRPr="009D403D">
              <w:rPr>
                <w:rFonts w:ascii="Arial" w:eastAsia="Times New Roman" w:hAnsi="Arial" w:cs="Arial"/>
                <w:color w:val="000000"/>
                <w:sz w:val="16"/>
                <w:szCs w:val="16"/>
                <w:lang w:eastAsia="pt-BR"/>
              </w:rPr>
              <w:t xml:space="preserve">                         -</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1.280,71</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8.135,39</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COFINS</w:t>
            </w:r>
          </w:p>
        </w:tc>
        <w:tc>
          <w:tcPr>
            <w:tcW w:w="2007"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 xml:space="preserve">R$      </w:t>
            </w:r>
            <w:r>
              <w:rPr>
                <w:rFonts w:ascii="Arial" w:eastAsia="Times New Roman" w:hAnsi="Arial" w:cs="Arial"/>
                <w:color w:val="000000"/>
                <w:sz w:val="16"/>
                <w:szCs w:val="16"/>
                <w:lang w:eastAsia="pt-BR"/>
              </w:rPr>
              <w:t xml:space="preserve">  </w:t>
            </w:r>
            <w:r w:rsidRPr="009D403D">
              <w:rPr>
                <w:rFonts w:ascii="Arial" w:eastAsia="Times New Roman" w:hAnsi="Arial" w:cs="Arial"/>
                <w:color w:val="000000"/>
                <w:sz w:val="16"/>
                <w:szCs w:val="16"/>
                <w:lang w:eastAsia="pt-BR"/>
              </w:rPr>
              <w:t xml:space="preserve">                           -</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6.070,56</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38.561,32</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INSS Patronal 2018</w:t>
            </w:r>
          </w:p>
        </w:tc>
        <w:tc>
          <w:tcPr>
            <w:tcW w:w="2007"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 xml:space="preserve">R$         </w:t>
            </w:r>
            <w:r>
              <w:rPr>
                <w:rFonts w:ascii="Arial" w:eastAsia="Times New Roman" w:hAnsi="Arial" w:cs="Arial"/>
                <w:color w:val="000000"/>
                <w:sz w:val="16"/>
                <w:szCs w:val="16"/>
                <w:lang w:eastAsia="pt-BR"/>
              </w:rPr>
              <w:t xml:space="preserve">  </w:t>
            </w:r>
            <w:r w:rsidRPr="009D403D">
              <w:rPr>
                <w:rFonts w:ascii="Arial" w:eastAsia="Times New Roman" w:hAnsi="Arial" w:cs="Arial"/>
                <w:color w:val="000000"/>
                <w:sz w:val="16"/>
                <w:szCs w:val="16"/>
                <w:lang w:eastAsia="pt-BR"/>
              </w:rPr>
              <w:t xml:space="preserve">                        -</w:t>
            </w: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63.803,92</w:t>
            </w: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405.295,24</w:t>
            </w:r>
          </w:p>
        </w:tc>
      </w:tr>
      <w:tr w:rsidR="009D403D" w:rsidRPr="009D403D" w:rsidTr="00281534">
        <w:trPr>
          <w:trHeight w:val="267"/>
        </w:trPr>
        <w:tc>
          <w:tcPr>
            <w:tcW w:w="4284"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Arial" w:eastAsia="Times New Roman" w:hAnsi="Arial" w:cs="Arial"/>
                <w:color w:val="000000"/>
                <w:sz w:val="16"/>
                <w:szCs w:val="16"/>
                <w:lang w:eastAsia="pt-BR"/>
              </w:rPr>
            </w:pPr>
          </w:p>
        </w:tc>
        <w:tc>
          <w:tcPr>
            <w:tcW w:w="2007"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Times New Roman" w:eastAsia="Times New Roman" w:hAnsi="Times New Roman" w:cs="Times New Roman"/>
                <w:sz w:val="20"/>
                <w:szCs w:val="20"/>
                <w:lang w:eastAsia="pt-BR"/>
              </w:rPr>
            </w:pPr>
          </w:p>
        </w:tc>
        <w:tc>
          <w:tcPr>
            <w:tcW w:w="1698"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Times New Roman" w:eastAsia="Times New Roman" w:hAnsi="Times New Roman" w:cs="Times New Roman"/>
                <w:sz w:val="20"/>
                <w:szCs w:val="20"/>
                <w:lang w:eastAsia="pt-BR"/>
              </w:rPr>
            </w:pPr>
          </w:p>
        </w:tc>
        <w:tc>
          <w:tcPr>
            <w:tcW w:w="1601" w:type="dxa"/>
            <w:tcBorders>
              <w:top w:val="nil"/>
              <w:left w:val="nil"/>
              <w:bottom w:val="nil"/>
              <w:right w:val="nil"/>
            </w:tcBorders>
            <w:shd w:val="clear" w:color="auto" w:fill="auto"/>
            <w:noWrap/>
            <w:vAlign w:val="center"/>
            <w:hideMark/>
          </w:tcPr>
          <w:p w:rsidR="009D403D" w:rsidRPr="009D403D" w:rsidRDefault="009D403D" w:rsidP="009D403D">
            <w:pPr>
              <w:spacing w:after="0" w:line="240" w:lineRule="auto"/>
              <w:jc w:val="center"/>
              <w:rPr>
                <w:rFonts w:ascii="Times New Roman" w:eastAsia="Times New Roman" w:hAnsi="Times New Roman" w:cs="Times New Roman"/>
                <w:sz w:val="20"/>
                <w:szCs w:val="20"/>
                <w:lang w:eastAsia="pt-BR"/>
              </w:rPr>
            </w:pPr>
          </w:p>
        </w:tc>
      </w:tr>
      <w:tr w:rsidR="009D403D" w:rsidRPr="009D403D" w:rsidTr="00281534">
        <w:trPr>
          <w:trHeight w:val="267"/>
        </w:trPr>
        <w:tc>
          <w:tcPr>
            <w:tcW w:w="4284"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TOTAL</w:t>
            </w:r>
          </w:p>
        </w:tc>
        <w:tc>
          <w:tcPr>
            <w:tcW w:w="2007"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R$                    204.474,22</w:t>
            </w:r>
          </w:p>
        </w:tc>
        <w:tc>
          <w:tcPr>
            <w:tcW w:w="1698"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R$            520.057,39</w:t>
            </w:r>
          </w:p>
        </w:tc>
        <w:tc>
          <w:tcPr>
            <w:tcW w:w="1601" w:type="dxa"/>
            <w:tcBorders>
              <w:top w:val="nil"/>
              <w:left w:val="nil"/>
              <w:bottom w:val="nil"/>
              <w:right w:val="nil"/>
            </w:tcBorders>
            <w:shd w:val="clear" w:color="000000" w:fill="BFBFBF"/>
            <w:noWrap/>
            <w:vAlign w:val="center"/>
            <w:hideMark/>
          </w:tcPr>
          <w:p w:rsidR="009D403D" w:rsidRPr="009D403D" w:rsidRDefault="009D403D" w:rsidP="009D403D">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R$          614.424,11</w:t>
            </w:r>
          </w:p>
        </w:tc>
      </w:tr>
    </w:tbl>
    <w:p w:rsidR="0016264C" w:rsidRPr="00D67F63" w:rsidRDefault="0016264C" w:rsidP="009D403D">
      <w:pPr>
        <w:spacing w:line="360" w:lineRule="auto"/>
        <w:ind w:right="-568" w:firstLine="142"/>
        <w:jc w:val="center"/>
        <w:rPr>
          <w:rFonts w:ascii="Times New Roman" w:eastAsia="Arial" w:hAnsi="Times New Roman" w:cs="Times New Roman"/>
          <w:b/>
          <w:sz w:val="24"/>
          <w:szCs w:val="24"/>
        </w:rPr>
      </w:pPr>
    </w:p>
    <w:p w:rsidR="0016264C" w:rsidRPr="00D67F63" w:rsidRDefault="0016264C" w:rsidP="00A53CE4">
      <w:pPr>
        <w:pStyle w:val="PargrafodaLista"/>
        <w:widowControl w:val="0"/>
        <w:numPr>
          <w:ilvl w:val="0"/>
          <w:numId w:val="22"/>
        </w:numPr>
        <w:suppressAutoHyphens/>
        <w:autoSpaceDN w:val="0"/>
        <w:spacing w:after="120" w:line="360" w:lineRule="auto"/>
        <w:ind w:left="0" w:right="-567" w:firstLine="142"/>
        <w:jc w:val="both"/>
        <w:textAlignment w:val="baseline"/>
        <w:rPr>
          <w:rFonts w:ascii="Times New Roman" w:eastAsia="Arial" w:hAnsi="Times New Roman"/>
          <w:sz w:val="24"/>
          <w:szCs w:val="24"/>
        </w:rPr>
      </w:pPr>
      <w:r w:rsidRPr="00D67F63">
        <w:rPr>
          <w:rFonts w:ascii="Times New Roman" w:eastAsia="Arial" w:hAnsi="Times New Roman"/>
          <w:sz w:val="24"/>
          <w:szCs w:val="24"/>
        </w:rPr>
        <w:t xml:space="preserve">Parcelamento Lei nº 11.941/2009 em 158 prestações mensais, atualizados a taxa </w:t>
      </w:r>
      <w:r w:rsidRPr="00D67F63">
        <w:rPr>
          <w:rFonts w:ascii="Times New Roman" w:hAnsi="Times New Roman"/>
          <w:sz w:val="24"/>
          <w:szCs w:val="24"/>
        </w:rPr>
        <w:t>Sistema Especial de Liquidação e Custódia (SELIC), quitadas 14</w:t>
      </w:r>
      <w:r w:rsidR="004058C7">
        <w:rPr>
          <w:rFonts w:ascii="Times New Roman" w:hAnsi="Times New Roman"/>
          <w:sz w:val="24"/>
          <w:szCs w:val="24"/>
        </w:rPr>
        <w:t>7</w:t>
      </w:r>
      <w:r w:rsidRPr="00D67F63">
        <w:rPr>
          <w:rFonts w:ascii="Times New Roman" w:hAnsi="Times New Roman"/>
          <w:sz w:val="24"/>
          <w:szCs w:val="24"/>
        </w:rPr>
        <w:t xml:space="preserve"> prestações até 3</w:t>
      </w:r>
      <w:r w:rsidR="00CF30E2" w:rsidRPr="00D67F63">
        <w:rPr>
          <w:rFonts w:ascii="Times New Roman" w:hAnsi="Times New Roman"/>
          <w:sz w:val="24"/>
          <w:szCs w:val="24"/>
        </w:rPr>
        <w:t>0/0</w:t>
      </w:r>
      <w:r w:rsidR="004058C7">
        <w:rPr>
          <w:rFonts w:ascii="Times New Roman" w:hAnsi="Times New Roman"/>
          <w:sz w:val="24"/>
          <w:szCs w:val="24"/>
        </w:rPr>
        <w:t>9</w:t>
      </w:r>
      <w:r w:rsidRPr="00D67F63">
        <w:rPr>
          <w:rFonts w:ascii="Times New Roman" w:hAnsi="Times New Roman"/>
          <w:sz w:val="24"/>
          <w:szCs w:val="24"/>
        </w:rPr>
        <w:t>/2023.</w:t>
      </w:r>
    </w:p>
    <w:p w:rsidR="002572BF" w:rsidRPr="00D67F63" w:rsidRDefault="002572BF" w:rsidP="002572BF">
      <w:pPr>
        <w:pStyle w:val="PargrafodaLista"/>
        <w:widowControl w:val="0"/>
        <w:numPr>
          <w:ilvl w:val="0"/>
          <w:numId w:val="22"/>
        </w:numPr>
        <w:suppressAutoHyphens/>
        <w:autoSpaceDN w:val="0"/>
        <w:spacing w:after="120" w:line="360" w:lineRule="auto"/>
        <w:ind w:left="0" w:right="-567" w:firstLine="142"/>
        <w:jc w:val="both"/>
        <w:textAlignment w:val="baseline"/>
        <w:rPr>
          <w:rFonts w:ascii="Times New Roman" w:eastAsia="Arial" w:hAnsi="Times New Roman"/>
          <w:sz w:val="24"/>
          <w:szCs w:val="24"/>
        </w:rPr>
      </w:pPr>
      <w:r w:rsidRPr="00D67F63">
        <w:rPr>
          <w:rFonts w:ascii="Times New Roman" w:hAnsi="Times New Roman"/>
          <w:sz w:val="24"/>
          <w:szCs w:val="24"/>
        </w:rPr>
        <w:t xml:space="preserve">Parcelamento Simplificado da COFINS e PIS em 60 prestações mensais </w:t>
      </w:r>
      <w:r w:rsidRPr="00D67F63">
        <w:rPr>
          <w:rFonts w:ascii="Times New Roman" w:eastAsia="Arial" w:hAnsi="Times New Roman"/>
          <w:sz w:val="24"/>
          <w:szCs w:val="24"/>
        </w:rPr>
        <w:t xml:space="preserve">atualizados a taxa </w:t>
      </w:r>
      <w:r w:rsidRPr="00D67F63">
        <w:rPr>
          <w:rFonts w:ascii="Times New Roman" w:hAnsi="Times New Roman"/>
          <w:sz w:val="24"/>
          <w:szCs w:val="24"/>
        </w:rPr>
        <w:t>Sistema Especial de Liquidação</w:t>
      </w:r>
      <w:r w:rsidR="004058C7">
        <w:rPr>
          <w:rFonts w:ascii="Times New Roman" w:hAnsi="Times New Roman"/>
          <w:sz w:val="24"/>
          <w:szCs w:val="24"/>
        </w:rPr>
        <w:t xml:space="preserve"> e Custódia (SELIC), quitadas 55</w:t>
      </w:r>
      <w:r w:rsidRPr="00D67F63">
        <w:rPr>
          <w:rFonts w:ascii="Times New Roman" w:hAnsi="Times New Roman"/>
          <w:sz w:val="24"/>
          <w:szCs w:val="24"/>
        </w:rPr>
        <w:t xml:space="preserve"> prestações até 30/0</w:t>
      </w:r>
      <w:r w:rsidR="004058C7">
        <w:rPr>
          <w:rFonts w:ascii="Times New Roman" w:hAnsi="Times New Roman"/>
          <w:sz w:val="24"/>
          <w:szCs w:val="24"/>
        </w:rPr>
        <w:t>9</w:t>
      </w:r>
      <w:r w:rsidRPr="00D67F63">
        <w:rPr>
          <w:rFonts w:ascii="Times New Roman" w:hAnsi="Times New Roman"/>
          <w:sz w:val="24"/>
          <w:szCs w:val="24"/>
        </w:rPr>
        <w:t>/2023.</w:t>
      </w:r>
    </w:p>
    <w:p w:rsidR="0016264C" w:rsidRPr="00D67F63" w:rsidRDefault="0016264C" w:rsidP="00A53CE4">
      <w:pPr>
        <w:pStyle w:val="PargrafodaLista"/>
        <w:widowControl w:val="0"/>
        <w:numPr>
          <w:ilvl w:val="0"/>
          <w:numId w:val="22"/>
        </w:numPr>
        <w:suppressAutoHyphens/>
        <w:autoSpaceDN w:val="0"/>
        <w:spacing w:after="120" w:line="360" w:lineRule="auto"/>
        <w:ind w:left="0" w:right="-567" w:firstLine="142"/>
        <w:jc w:val="both"/>
        <w:textAlignment w:val="baseline"/>
        <w:rPr>
          <w:rFonts w:ascii="Times New Roman" w:eastAsia="Arial" w:hAnsi="Times New Roman"/>
          <w:sz w:val="24"/>
          <w:szCs w:val="24"/>
        </w:rPr>
      </w:pPr>
      <w:r w:rsidRPr="00D67F63">
        <w:rPr>
          <w:rFonts w:ascii="Times New Roman" w:hAnsi="Times New Roman"/>
          <w:sz w:val="24"/>
          <w:szCs w:val="24"/>
        </w:rPr>
        <w:t>Parcelamento Ordinário da Contribuição Previdenciária sobre a folha de pagamento em 60 prestações mensais</w:t>
      </w:r>
      <w:r w:rsidRPr="00D67F63">
        <w:rPr>
          <w:rFonts w:ascii="Times New Roman" w:eastAsia="Arial" w:hAnsi="Times New Roman"/>
          <w:sz w:val="24"/>
          <w:szCs w:val="24"/>
        </w:rPr>
        <w:t xml:space="preserve"> atualizados a taxa </w:t>
      </w:r>
      <w:r w:rsidRPr="00D67F63">
        <w:rPr>
          <w:rFonts w:ascii="Times New Roman" w:hAnsi="Times New Roman"/>
          <w:sz w:val="24"/>
          <w:szCs w:val="24"/>
        </w:rPr>
        <w:t>Sistema Especial de Liquidação</w:t>
      </w:r>
      <w:r w:rsidR="00CF30E2" w:rsidRPr="00D67F63">
        <w:rPr>
          <w:rFonts w:ascii="Times New Roman" w:hAnsi="Times New Roman"/>
          <w:sz w:val="24"/>
          <w:szCs w:val="24"/>
        </w:rPr>
        <w:t xml:space="preserve"> e Custódia (SELIC), quitadas 5</w:t>
      </w:r>
      <w:r w:rsidR="004058C7">
        <w:rPr>
          <w:rFonts w:ascii="Times New Roman" w:hAnsi="Times New Roman"/>
          <w:sz w:val="24"/>
          <w:szCs w:val="24"/>
        </w:rPr>
        <w:t>5</w:t>
      </w:r>
      <w:r w:rsidRPr="00D67F63">
        <w:rPr>
          <w:rFonts w:ascii="Times New Roman" w:hAnsi="Times New Roman"/>
          <w:sz w:val="24"/>
          <w:szCs w:val="24"/>
        </w:rPr>
        <w:t xml:space="preserve"> prestações até 3</w:t>
      </w:r>
      <w:r w:rsidR="00CF30E2" w:rsidRPr="00D67F63">
        <w:rPr>
          <w:rFonts w:ascii="Times New Roman" w:hAnsi="Times New Roman"/>
          <w:sz w:val="24"/>
          <w:szCs w:val="24"/>
        </w:rPr>
        <w:t>0</w:t>
      </w:r>
      <w:r w:rsidRPr="00D67F63">
        <w:rPr>
          <w:rFonts w:ascii="Times New Roman" w:hAnsi="Times New Roman"/>
          <w:sz w:val="24"/>
          <w:szCs w:val="24"/>
        </w:rPr>
        <w:t>/0</w:t>
      </w:r>
      <w:r w:rsidR="004058C7">
        <w:rPr>
          <w:rFonts w:ascii="Times New Roman" w:hAnsi="Times New Roman"/>
          <w:sz w:val="24"/>
          <w:szCs w:val="24"/>
        </w:rPr>
        <w:t>9</w:t>
      </w:r>
      <w:r w:rsidRPr="00D67F63">
        <w:rPr>
          <w:rFonts w:ascii="Times New Roman" w:hAnsi="Times New Roman"/>
          <w:sz w:val="24"/>
          <w:szCs w:val="24"/>
        </w:rPr>
        <w:t>/2023.</w:t>
      </w:r>
    </w:p>
    <w:p w:rsidR="0016264C" w:rsidRPr="00D67F63" w:rsidRDefault="0016264C" w:rsidP="00A53CE4">
      <w:pPr>
        <w:pStyle w:val="PargrafodaLista"/>
        <w:ind w:left="0" w:right="-568" w:firstLine="142"/>
        <w:rPr>
          <w:rFonts w:ascii="Times New Roman" w:eastAsia="Arial" w:hAnsi="Times New Roman"/>
          <w:sz w:val="24"/>
          <w:szCs w:val="24"/>
        </w:rPr>
      </w:pPr>
    </w:p>
    <w:p w:rsidR="002572BF" w:rsidRPr="00D67F63" w:rsidRDefault="002572BF" w:rsidP="00A53CE4">
      <w:pPr>
        <w:pStyle w:val="PargrafodaLista"/>
        <w:ind w:left="0" w:right="-568" w:firstLine="142"/>
        <w:rPr>
          <w:rFonts w:ascii="Times New Roman" w:eastAsia="Arial" w:hAnsi="Times New Roman"/>
          <w:sz w:val="24"/>
          <w:szCs w:val="24"/>
        </w:rPr>
      </w:pPr>
    </w:p>
    <w:p w:rsidR="0016264C" w:rsidRPr="00E9055B" w:rsidRDefault="0016264C" w:rsidP="00E9055B">
      <w:pPr>
        <w:pStyle w:val="PargrafodaLista"/>
        <w:widowControl w:val="0"/>
        <w:numPr>
          <w:ilvl w:val="0"/>
          <w:numId w:val="20"/>
        </w:numPr>
        <w:tabs>
          <w:tab w:val="left" w:pos="709"/>
          <w:tab w:val="left" w:pos="3435"/>
        </w:tabs>
        <w:suppressAutoHyphens/>
        <w:autoSpaceDN w:val="0"/>
        <w:spacing w:after="120" w:line="360" w:lineRule="auto"/>
        <w:ind w:left="0" w:right="-568" w:firstLine="142"/>
        <w:jc w:val="center"/>
        <w:textAlignment w:val="baseline"/>
        <w:rPr>
          <w:rFonts w:ascii="Times New Roman" w:eastAsia="Arial" w:hAnsi="Times New Roman"/>
          <w:b/>
          <w:sz w:val="24"/>
          <w:szCs w:val="24"/>
          <w:highlight w:val="darkGray"/>
        </w:rPr>
      </w:pPr>
      <w:r w:rsidRPr="00E9055B">
        <w:rPr>
          <w:rFonts w:ascii="Times New Roman" w:hAnsi="Times New Roman"/>
          <w:b/>
          <w:sz w:val="24"/>
          <w:szCs w:val="24"/>
          <w:highlight w:val="darkGray"/>
        </w:rPr>
        <w:t>Provisões Trabalhistas</w:t>
      </w:r>
    </w:p>
    <w:p w:rsidR="0016264C" w:rsidRDefault="0016264C" w:rsidP="00A53CE4">
      <w:pPr>
        <w:pStyle w:val="PargrafodaLista"/>
        <w:tabs>
          <w:tab w:val="left" w:pos="426"/>
          <w:tab w:val="left" w:pos="3435"/>
        </w:tabs>
        <w:spacing w:after="120" w:line="360" w:lineRule="auto"/>
        <w:ind w:left="0" w:right="-568"/>
        <w:jc w:val="both"/>
        <w:rPr>
          <w:rFonts w:ascii="Times New Roman" w:eastAsia="Arial" w:hAnsi="Times New Roman"/>
          <w:sz w:val="24"/>
          <w:szCs w:val="24"/>
        </w:rPr>
      </w:pPr>
      <w:r w:rsidRPr="00D67F63">
        <w:rPr>
          <w:rFonts w:ascii="Times New Roman" w:hAnsi="Times New Roman"/>
          <w:sz w:val="24"/>
          <w:szCs w:val="24"/>
        </w:rPr>
        <w:t>Provisões Trabalhistas - Proveniente</w:t>
      </w:r>
      <w:r w:rsidRPr="00D67F63">
        <w:rPr>
          <w:rFonts w:ascii="Times New Roman" w:eastAsia="Arial" w:hAnsi="Times New Roman"/>
          <w:sz w:val="24"/>
          <w:szCs w:val="24"/>
        </w:rPr>
        <w:t xml:space="preserve"> </w:t>
      </w:r>
      <w:r w:rsidRPr="00D67F63">
        <w:rPr>
          <w:rFonts w:ascii="Times New Roman" w:hAnsi="Times New Roman"/>
          <w:sz w:val="24"/>
          <w:szCs w:val="24"/>
        </w:rPr>
        <w:t>de</w:t>
      </w:r>
      <w:r w:rsidRPr="00D67F63">
        <w:rPr>
          <w:rFonts w:ascii="Times New Roman" w:eastAsia="Arial" w:hAnsi="Times New Roman"/>
          <w:sz w:val="24"/>
          <w:szCs w:val="24"/>
        </w:rPr>
        <w:t xml:space="preserve"> </w:t>
      </w:r>
      <w:r w:rsidRPr="00D67F63">
        <w:rPr>
          <w:rFonts w:ascii="Times New Roman" w:hAnsi="Times New Roman"/>
          <w:sz w:val="24"/>
          <w:szCs w:val="24"/>
        </w:rPr>
        <w:t>registros</w:t>
      </w:r>
      <w:r w:rsidRPr="00D67F63">
        <w:rPr>
          <w:rFonts w:ascii="Times New Roman" w:eastAsia="Arial" w:hAnsi="Times New Roman"/>
          <w:sz w:val="24"/>
          <w:szCs w:val="24"/>
        </w:rPr>
        <w:t xml:space="preserve"> </w:t>
      </w:r>
      <w:r w:rsidRPr="00D67F63">
        <w:rPr>
          <w:rFonts w:ascii="Times New Roman" w:hAnsi="Times New Roman"/>
          <w:sz w:val="24"/>
          <w:szCs w:val="24"/>
        </w:rPr>
        <w:t>das</w:t>
      </w:r>
      <w:r w:rsidRPr="00D67F63">
        <w:rPr>
          <w:rFonts w:ascii="Times New Roman" w:eastAsia="Arial" w:hAnsi="Times New Roman"/>
          <w:sz w:val="24"/>
          <w:szCs w:val="24"/>
        </w:rPr>
        <w:t xml:space="preserve"> </w:t>
      </w:r>
      <w:r w:rsidRPr="00D67F63">
        <w:rPr>
          <w:rFonts w:ascii="Times New Roman" w:hAnsi="Times New Roman"/>
          <w:sz w:val="24"/>
          <w:szCs w:val="24"/>
        </w:rPr>
        <w:t>seguintes</w:t>
      </w:r>
      <w:r w:rsidRPr="00D67F63">
        <w:rPr>
          <w:rFonts w:ascii="Times New Roman" w:eastAsia="Arial" w:hAnsi="Times New Roman"/>
          <w:sz w:val="24"/>
          <w:szCs w:val="24"/>
        </w:rPr>
        <w:t xml:space="preserve"> </w:t>
      </w:r>
      <w:r w:rsidRPr="00D67F63">
        <w:rPr>
          <w:rFonts w:ascii="Times New Roman" w:hAnsi="Times New Roman"/>
          <w:sz w:val="24"/>
          <w:szCs w:val="24"/>
        </w:rPr>
        <w:t>contingências: Provisão</w:t>
      </w:r>
      <w:r w:rsidRPr="00D67F63">
        <w:rPr>
          <w:rFonts w:ascii="Times New Roman" w:eastAsia="Arial" w:hAnsi="Times New Roman"/>
          <w:sz w:val="24"/>
          <w:szCs w:val="24"/>
        </w:rPr>
        <w:t xml:space="preserve"> </w:t>
      </w:r>
      <w:r w:rsidR="001A5211">
        <w:rPr>
          <w:rFonts w:ascii="Times New Roman" w:eastAsia="Arial" w:hAnsi="Times New Roman"/>
          <w:sz w:val="24"/>
          <w:szCs w:val="24"/>
        </w:rPr>
        <w:t xml:space="preserve">13º Salário e </w:t>
      </w:r>
      <w:r w:rsidRPr="00D67F63">
        <w:rPr>
          <w:rFonts w:ascii="Times New Roman" w:hAnsi="Times New Roman"/>
          <w:sz w:val="24"/>
          <w:szCs w:val="24"/>
        </w:rPr>
        <w:t xml:space="preserve">Férias, </w:t>
      </w:r>
      <w:r w:rsidR="001A5211">
        <w:rPr>
          <w:rFonts w:ascii="Times New Roman" w:hAnsi="Times New Roman"/>
          <w:sz w:val="24"/>
          <w:szCs w:val="24"/>
        </w:rPr>
        <w:t xml:space="preserve">1/3 Férias, </w:t>
      </w:r>
      <w:r w:rsidRPr="00D67F63">
        <w:rPr>
          <w:rFonts w:ascii="Times New Roman" w:hAnsi="Times New Roman"/>
          <w:sz w:val="24"/>
          <w:szCs w:val="24"/>
        </w:rPr>
        <w:t>contém os Impostos (INSS e FGTS)</w:t>
      </w:r>
      <w:r w:rsidRPr="00D67F63">
        <w:rPr>
          <w:rFonts w:ascii="Times New Roman" w:eastAsia="Arial" w:hAnsi="Times New Roman"/>
          <w:sz w:val="24"/>
          <w:szCs w:val="24"/>
        </w:rPr>
        <w:t xml:space="preserve"> </w:t>
      </w:r>
      <w:r w:rsidRPr="00D67F63">
        <w:rPr>
          <w:rFonts w:ascii="Times New Roman" w:hAnsi="Times New Roman"/>
          <w:sz w:val="24"/>
          <w:szCs w:val="24"/>
        </w:rPr>
        <w:t>no</w:t>
      </w:r>
      <w:r w:rsidRPr="00D67F63">
        <w:rPr>
          <w:rFonts w:ascii="Times New Roman" w:eastAsia="Arial" w:hAnsi="Times New Roman"/>
          <w:sz w:val="24"/>
          <w:szCs w:val="24"/>
        </w:rPr>
        <w:t xml:space="preserve"> </w:t>
      </w:r>
      <w:r w:rsidRPr="00D67F63">
        <w:rPr>
          <w:rFonts w:ascii="Times New Roman" w:hAnsi="Times New Roman"/>
          <w:sz w:val="24"/>
          <w:szCs w:val="24"/>
        </w:rPr>
        <w:t>valor</w:t>
      </w:r>
      <w:r w:rsidRPr="00D67F63">
        <w:rPr>
          <w:rFonts w:ascii="Times New Roman" w:eastAsia="Arial" w:hAnsi="Times New Roman"/>
          <w:sz w:val="24"/>
          <w:szCs w:val="24"/>
        </w:rPr>
        <w:t xml:space="preserve"> </w:t>
      </w:r>
      <w:r w:rsidRPr="00D67F63">
        <w:rPr>
          <w:rFonts w:ascii="Times New Roman" w:hAnsi="Times New Roman"/>
          <w:sz w:val="24"/>
          <w:szCs w:val="24"/>
        </w:rPr>
        <w:t>de</w:t>
      </w:r>
      <w:r w:rsidRPr="00D67F63">
        <w:rPr>
          <w:rFonts w:ascii="Times New Roman" w:eastAsia="Arial" w:hAnsi="Times New Roman"/>
          <w:b/>
          <w:sz w:val="24"/>
          <w:szCs w:val="24"/>
        </w:rPr>
        <w:t xml:space="preserve"> </w:t>
      </w:r>
      <w:r w:rsidRPr="00D67F63">
        <w:rPr>
          <w:rFonts w:ascii="Times New Roman" w:hAnsi="Times New Roman"/>
          <w:b/>
          <w:sz w:val="24"/>
          <w:szCs w:val="24"/>
        </w:rPr>
        <w:t xml:space="preserve">R$ </w:t>
      </w:r>
      <w:r w:rsidR="00D1026E">
        <w:rPr>
          <w:rFonts w:ascii="Times New Roman" w:hAnsi="Times New Roman"/>
          <w:b/>
          <w:sz w:val="24"/>
          <w:szCs w:val="24"/>
        </w:rPr>
        <w:t>6.416.636,59 (Seis milhões, quatrocentos e dezesseis mil, seiscentos e trinta e seis reais e cinquenta e nove centavos)</w:t>
      </w:r>
      <w:r w:rsidRPr="00D67F63">
        <w:rPr>
          <w:rFonts w:ascii="Times New Roman" w:eastAsia="Arial" w:hAnsi="Times New Roman"/>
          <w:b/>
          <w:sz w:val="24"/>
          <w:szCs w:val="24"/>
        </w:rPr>
        <w:t xml:space="preserve"> </w:t>
      </w:r>
      <w:r w:rsidRPr="00D67F63">
        <w:rPr>
          <w:rFonts w:ascii="Times New Roman" w:eastAsia="Arial" w:hAnsi="Times New Roman"/>
          <w:sz w:val="24"/>
          <w:szCs w:val="24"/>
        </w:rPr>
        <w:t>sendo registradas pelo regime de competência as obrigações com férias, sendo baixados no momento do gozo das férias.</w:t>
      </w:r>
    </w:p>
    <w:tbl>
      <w:tblPr>
        <w:tblW w:w="9187" w:type="dxa"/>
        <w:tblCellMar>
          <w:left w:w="70" w:type="dxa"/>
          <w:right w:w="70" w:type="dxa"/>
        </w:tblCellMar>
        <w:tblLook w:val="04A0" w:firstRow="1" w:lastRow="0" w:firstColumn="1" w:lastColumn="0" w:noHBand="0" w:noVBand="1"/>
      </w:tblPr>
      <w:tblGrid>
        <w:gridCol w:w="4104"/>
        <w:gridCol w:w="1922"/>
        <w:gridCol w:w="1627"/>
        <w:gridCol w:w="1534"/>
      </w:tblGrid>
      <w:tr w:rsidR="00297624" w:rsidRPr="00297624" w:rsidTr="00297624">
        <w:trPr>
          <w:trHeight w:val="273"/>
        </w:trPr>
        <w:tc>
          <w:tcPr>
            <w:tcW w:w="4104" w:type="dxa"/>
            <w:tcBorders>
              <w:top w:val="nil"/>
              <w:left w:val="nil"/>
              <w:bottom w:val="nil"/>
              <w:right w:val="nil"/>
            </w:tcBorders>
            <w:shd w:val="clear" w:color="000000" w:fill="BFBFBF"/>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DESCRIÇÃO</w:t>
            </w:r>
          </w:p>
        </w:tc>
        <w:tc>
          <w:tcPr>
            <w:tcW w:w="1922" w:type="dxa"/>
            <w:tcBorders>
              <w:top w:val="nil"/>
              <w:left w:val="nil"/>
              <w:bottom w:val="nil"/>
              <w:right w:val="nil"/>
            </w:tcBorders>
            <w:shd w:val="clear" w:color="000000" w:fill="BFBFBF"/>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30/09/2023</w:t>
            </w:r>
          </w:p>
        </w:tc>
        <w:tc>
          <w:tcPr>
            <w:tcW w:w="1627" w:type="dxa"/>
            <w:tcBorders>
              <w:top w:val="nil"/>
              <w:left w:val="nil"/>
              <w:bottom w:val="nil"/>
              <w:right w:val="nil"/>
            </w:tcBorders>
            <w:shd w:val="clear" w:color="000000" w:fill="BFBFBF"/>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31/12/2022</w:t>
            </w:r>
          </w:p>
        </w:tc>
        <w:tc>
          <w:tcPr>
            <w:tcW w:w="1534" w:type="dxa"/>
            <w:tcBorders>
              <w:top w:val="nil"/>
              <w:left w:val="nil"/>
              <w:bottom w:val="nil"/>
              <w:right w:val="nil"/>
            </w:tcBorders>
            <w:shd w:val="clear" w:color="000000" w:fill="BFBFBF"/>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30/09/2022</w:t>
            </w:r>
          </w:p>
        </w:tc>
      </w:tr>
      <w:tr w:rsidR="00297624" w:rsidRPr="00297624" w:rsidTr="00297624">
        <w:trPr>
          <w:trHeight w:val="273"/>
        </w:trPr>
        <w:tc>
          <w:tcPr>
            <w:tcW w:w="4104"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Provisões Trabalhistas</w:t>
            </w:r>
          </w:p>
        </w:tc>
        <w:tc>
          <w:tcPr>
            <w:tcW w:w="1922"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R$ 6.416.636,59</w:t>
            </w:r>
          </w:p>
        </w:tc>
        <w:tc>
          <w:tcPr>
            <w:tcW w:w="1627"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R$ 3.943.731,03</w:t>
            </w:r>
          </w:p>
        </w:tc>
        <w:tc>
          <w:tcPr>
            <w:tcW w:w="1534"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b/>
                <w:bCs/>
                <w:color w:val="000000"/>
                <w:sz w:val="18"/>
                <w:szCs w:val="18"/>
                <w:lang w:eastAsia="pt-BR"/>
              </w:rPr>
            </w:pPr>
            <w:r w:rsidRPr="00297624">
              <w:rPr>
                <w:rFonts w:ascii="Times New Roman" w:eastAsia="Times New Roman" w:hAnsi="Times New Roman" w:cs="Times New Roman"/>
                <w:b/>
                <w:bCs/>
                <w:color w:val="000000"/>
                <w:sz w:val="18"/>
                <w:szCs w:val="18"/>
                <w:lang w:eastAsia="pt-BR"/>
              </w:rPr>
              <w:t>R$ 5.550.125,08</w:t>
            </w:r>
          </w:p>
        </w:tc>
      </w:tr>
      <w:tr w:rsidR="00297624" w:rsidRPr="00297624" w:rsidTr="00297624">
        <w:trPr>
          <w:trHeight w:val="273"/>
        </w:trPr>
        <w:tc>
          <w:tcPr>
            <w:tcW w:w="4104"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Provisão de 13º Salário</w:t>
            </w:r>
          </w:p>
        </w:tc>
        <w:tc>
          <w:tcPr>
            <w:tcW w:w="1922"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R$ 2.090.626,02</w:t>
            </w:r>
          </w:p>
        </w:tc>
        <w:tc>
          <w:tcPr>
            <w:tcW w:w="1627"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R$ 0,00</w:t>
            </w:r>
          </w:p>
        </w:tc>
        <w:tc>
          <w:tcPr>
            <w:tcW w:w="1534"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R$ 1.749.363,27</w:t>
            </w:r>
          </w:p>
        </w:tc>
      </w:tr>
      <w:tr w:rsidR="00297624" w:rsidRPr="00297624" w:rsidTr="00297624">
        <w:trPr>
          <w:trHeight w:val="273"/>
        </w:trPr>
        <w:tc>
          <w:tcPr>
            <w:tcW w:w="4104"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Provisão de Férias</w:t>
            </w:r>
          </w:p>
        </w:tc>
        <w:tc>
          <w:tcPr>
            <w:tcW w:w="1922"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R$ 4.326.010,57</w:t>
            </w:r>
          </w:p>
        </w:tc>
        <w:tc>
          <w:tcPr>
            <w:tcW w:w="1627"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R$ 3.943.731,03</w:t>
            </w:r>
          </w:p>
        </w:tc>
        <w:tc>
          <w:tcPr>
            <w:tcW w:w="1534" w:type="dxa"/>
            <w:tcBorders>
              <w:top w:val="nil"/>
              <w:left w:val="nil"/>
              <w:bottom w:val="nil"/>
              <w:right w:val="nil"/>
            </w:tcBorders>
            <w:shd w:val="clear" w:color="auto" w:fill="auto"/>
            <w:noWrap/>
            <w:vAlign w:val="center"/>
            <w:hideMark/>
          </w:tcPr>
          <w:p w:rsidR="00297624" w:rsidRPr="00297624" w:rsidRDefault="00297624" w:rsidP="00297624">
            <w:pPr>
              <w:spacing w:after="0" w:line="240" w:lineRule="auto"/>
              <w:jc w:val="center"/>
              <w:rPr>
                <w:rFonts w:ascii="Times New Roman" w:eastAsia="Times New Roman" w:hAnsi="Times New Roman" w:cs="Times New Roman"/>
                <w:color w:val="000000"/>
                <w:sz w:val="18"/>
                <w:szCs w:val="18"/>
                <w:lang w:eastAsia="pt-BR"/>
              </w:rPr>
            </w:pPr>
            <w:r w:rsidRPr="00297624">
              <w:rPr>
                <w:rFonts w:ascii="Times New Roman" w:eastAsia="Times New Roman" w:hAnsi="Times New Roman" w:cs="Times New Roman"/>
                <w:color w:val="000000"/>
                <w:sz w:val="18"/>
                <w:szCs w:val="18"/>
                <w:lang w:eastAsia="pt-BR"/>
              </w:rPr>
              <w:t>R$ 3.800.761,81</w:t>
            </w:r>
          </w:p>
        </w:tc>
      </w:tr>
    </w:tbl>
    <w:p w:rsidR="00297624" w:rsidRDefault="00297624" w:rsidP="00112CF3">
      <w:pPr>
        <w:pStyle w:val="PargrafodaLista"/>
        <w:tabs>
          <w:tab w:val="left" w:pos="426"/>
          <w:tab w:val="left" w:pos="3435"/>
        </w:tabs>
        <w:spacing w:after="120" w:line="360" w:lineRule="auto"/>
        <w:ind w:left="0" w:right="-568"/>
        <w:jc w:val="center"/>
        <w:rPr>
          <w:rFonts w:ascii="Times New Roman" w:eastAsia="Arial" w:hAnsi="Times New Roman"/>
          <w:sz w:val="24"/>
          <w:szCs w:val="24"/>
        </w:rPr>
      </w:pPr>
    </w:p>
    <w:p w:rsidR="00BF6122" w:rsidRPr="00D67F63" w:rsidRDefault="00BF6122" w:rsidP="00112CF3">
      <w:pPr>
        <w:pStyle w:val="PargrafodaLista"/>
        <w:tabs>
          <w:tab w:val="left" w:pos="426"/>
          <w:tab w:val="left" w:pos="3435"/>
        </w:tabs>
        <w:spacing w:after="120" w:line="360" w:lineRule="auto"/>
        <w:ind w:left="0" w:right="-568"/>
        <w:jc w:val="center"/>
        <w:rPr>
          <w:rFonts w:ascii="Times New Roman" w:eastAsia="Arial" w:hAnsi="Times New Roman"/>
          <w:sz w:val="24"/>
          <w:szCs w:val="24"/>
        </w:rPr>
      </w:pPr>
    </w:p>
    <w:p w:rsidR="0016264C" w:rsidRPr="00D67F63" w:rsidRDefault="0016264C" w:rsidP="00112CF3">
      <w:pPr>
        <w:tabs>
          <w:tab w:val="left" w:pos="426"/>
          <w:tab w:val="left" w:pos="709"/>
          <w:tab w:val="left" w:pos="3435"/>
        </w:tabs>
        <w:spacing w:after="120" w:line="360" w:lineRule="auto"/>
        <w:ind w:right="-568" w:firstLine="142"/>
        <w:jc w:val="center"/>
        <w:rPr>
          <w:rFonts w:ascii="Times New Roman" w:hAnsi="Times New Roman" w:cs="Times New Roman"/>
          <w:b/>
          <w:sz w:val="24"/>
          <w:szCs w:val="24"/>
        </w:rPr>
      </w:pPr>
      <w:r w:rsidRPr="00112CF3">
        <w:rPr>
          <w:rFonts w:ascii="Times New Roman" w:hAnsi="Times New Roman" w:cs="Times New Roman"/>
          <w:b/>
          <w:sz w:val="24"/>
          <w:szCs w:val="24"/>
          <w:highlight w:val="darkGray"/>
        </w:rPr>
        <w:t>18.Subvenções Econômicas de Investimento a Realizar</w:t>
      </w:r>
    </w:p>
    <w:tbl>
      <w:tblPr>
        <w:tblW w:w="9426" w:type="dxa"/>
        <w:tblCellMar>
          <w:left w:w="70" w:type="dxa"/>
          <w:right w:w="70" w:type="dxa"/>
        </w:tblCellMar>
        <w:tblLook w:val="04A0" w:firstRow="1" w:lastRow="0" w:firstColumn="1" w:lastColumn="0" w:noHBand="0" w:noVBand="1"/>
      </w:tblPr>
      <w:tblGrid>
        <w:gridCol w:w="4211"/>
        <w:gridCol w:w="1972"/>
        <w:gridCol w:w="1669"/>
        <w:gridCol w:w="1574"/>
      </w:tblGrid>
      <w:tr w:rsidR="00112CF3" w:rsidRPr="00112CF3" w:rsidTr="007A76BC">
        <w:trPr>
          <w:trHeight w:val="333"/>
        </w:trPr>
        <w:tc>
          <w:tcPr>
            <w:tcW w:w="4211" w:type="dxa"/>
            <w:tcBorders>
              <w:top w:val="nil"/>
              <w:left w:val="nil"/>
              <w:bottom w:val="nil"/>
              <w:right w:val="nil"/>
            </w:tcBorders>
            <w:shd w:val="clear" w:color="000000" w:fill="BFBFBF"/>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DESCRIÇÃO</w:t>
            </w:r>
          </w:p>
        </w:tc>
        <w:tc>
          <w:tcPr>
            <w:tcW w:w="1972" w:type="dxa"/>
            <w:tcBorders>
              <w:top w:val="nil"/>
              <w:left w:val="nil"/>
              <w:bottom w:val="nil"/>
              <w:right w:val="nil"/>
            </w:tcBorders>
            <w:shd w:val="clear" w:color="000000" w:fill="BFBFBF"/>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30/09/2023</w:t>
            </w:r>
          </w:p>
        </w:tc>
        <w:tc>
          <w:tcPr>
            <w:tcW w:w="1669" w:type="dxa"/>
            <w:tcBorders>
              <w:top w:val="nil"/>
              <w:left w:val="nil"/>
              <w:bottom w:val="nil"/>
              <w:right w:val="nil"/>
            </w:tcBorders>
            <w:shd w:val="clear" w:color="000000" w:fill="BFBFBF"/>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31/12/2022</w:t>
            </w:r>
          </w:p>
        </w:tc>
        <w:tc>
          <w:tcPr>
            <w:tcW w:w="1574" w:type="dxa"/>
            <w:tcBorders>
              <w:top w:val="nil"/>
              <w:left w:val="nil"/>
              <w:bottom w:val="nil"/>
              <w:right w:val="nil"/>
            </w:tcBorders>
            <w:shd w:val="clear" w:color="000000" w:fill="BFBFBF"/>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30/09/2022</w:t>
            </w:r>
          </w:p>
        </w:tc>
      </w:tr>
      <w:tr w:rsidR="00112CF3" w:rsidRPr="00112CF3" w:rsidTr="007A76BC">
        <w:trPr>
          <w:trHeight w:val="333"/>
        </w:trPr>
        <w:tc>
          <w:tcPr>
            <w:tcW w:w="4211"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Subvenções de Investimento a Realizar</w:t>
            </w:r>
          </w:p>
        </w:tc>
        <w:tc>
          <w:tcPr>
            <w:tcW w:w="1972"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R$ 234.742.970,09</w:t>
            </w:r>
          </w:p>
        </w:tc>
        <w:tc>
          <w:tcPr>
            <w:tcW w:w="1669"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R$412.598.750,99</w:t>
            </w:r>
          </w:p>
        </w:tc>
        <w:tc>
          <w:tcPr>
            <w:tcW w:w="1574"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b/>
                <w:bCs/>
                <w:color w:val="000000"/>
                <w:sz w:val="20"/>
                <w:szCs w:val="20"/>
                <w:lang w:eastAsia="pt-BR"/>
              </w:rPr>
            </w:pPr>
            <w:r w:rsidRPr="00112CF3">
              <w:rPr>
                <w:rFonts w:ascii="Times New Roman" w:eastAsia="Times New Roman" w:hAnsi="Times New Roman" w:cs="Times New Roman"/>
                <w:b/>
                <w:bCs/>
                <w:color w:val="000000"/>
                <w:sz w:val="20"/>
                <w:szCs w:val="20"/>
                <w:lang w:eastAsia="pt-BR"/>
              </w:rPr>
              <w:t>R$96.567.247,58</w:t>
            </w:r>
          </w:p>
        </w:tc>
      </w:tr>
      <w:tr w:rsidR="00112CF3" w:rsidRPr="00112CF3" w:rsidTr="007A76BC">
        <w:trPr>
          <w:trHeight w:val="333"/>
        </w:trPr>
        <w:tc>
          <w:tcPr>
            <w:tcW w:w="4211"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color w:val="000000"/>
                <w:sz w:val="20"/>
                <w:szCs w:val="20"/>
                <w:lang w:eastAsia="pt-BR"/>
              </w:rPr>
            </w:pPr>
            <w:r w:rsidRPr="00112CF3">
              <w:rPr>
                <w:rFonts w:ascii="Times New Roman" w:eastAsia="Times New Roman" w:hAnsi="Times New Roman" w:cs="Times New Roman"/>
                <w:color w:val="000000"/>
                <w:sz w:val="20"/>
                <w:szCs w:val="20"/>
                <w:lang w:eastAsia="pt-BR"/>
              </w:rPr>
              <w:t>Restos a Pagar – Fonte Orçamentária Protege</w:t>
            </w:r>
          </w:p>
        </w:tc>
        <w:tc>
          <w:tcPr>
            <w:tcW w:w="1972"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color w:val="000000"/>
                <w:sz w:val="20"/>
                <w:szCs w:val="20"/>
                <w:lang w:eastAsia="pt-BR"/>
              </w:rPr>
            </w:pPr>
            <w:r w:rsidRPr="00112CF3">
              <w:rPr>
                <w:rFonts w:ascii="Times New Roman" w:eastAsia="Times New Roman" w:hAnsi="Times New Roman" w:cs="Times New Roman"/>
                <w:color w:val="000000"/>
                <w:sz w:val="20"/>
                <w:szCs w:val="20"/>
                <w:lang w:eastAsia="pt-BR"/>
              </w:rPr>
              <w:t>R$ 234.742.970,09</w:t>
            </w:r>
          </w:p>
        </w:tc>
        <w:tc>
          <w:tcPr>
            <w:tcW w:w="1669"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color w:val="000000"/>
                <w:sz w:val="20"/>
                <w:szCs w:val="20"/>
                <w:lang w:eastAsia="pt-BR"/>
              </w:rPr>
            </w:pPr>
            <w:r w:rsidRPr="00112CF3">
              <w:rPr>
                <w:rFonts w:ascii="Times New Roman" w:eastAsia="Times New Roman" w:hAnsi="Times New Roman" w:cs="Times New Roman"/>
                <w:color w:val="000000"/>
                <w:sz w:val="20"/>
                <w:szCs w:val="20"/>
                <w:lang w:eastAsia="pt-BR"/>
              </w:rPr>
              <w:t>R$412.598.750,99</w:t>
            </w:r>
          </w:p>
        </w:tc>
        <w:tc>
          <w:tcPr>
            <w:tcW w:w="1574" w:type="dxa"/>
            <w:tcBorders>
              <w:top w:val="nil"/>
              <w:left w:val="nil"/>
              <w:bottom w:val="nil"/>
              <w:right w:val="nil"/>
            </w:tcBorders>
            <w:shd w:val="clear" w:color="auto" w:fill="auto"/>
            <w:noWrap/>
            <w:vAlign w:val="center"/>
            <w:hideMark/>
          </w:tcPr>
          <w:p w:rsidR="00112CF3" w:rsidRPr="00112CF3" w:rsidRDefault="00112CF3" w:rsidP="00853ADC">
            <w:pPr>
              <w:spacing w:after="0" w:line="240" w:lineRule="auto"/>
              <w:jc w:val="center"/>
              <w:rPr>
                <w:rFonts w:ascii="Times New Roman" w:eastAsia="Times New Roman" w:hAnsi="Times New Roman" w:cs="Times New Roman"/>
                <w:color w:val="000000"/>
                <w:sz w:val="20"/>
                <w:szCs w:val="20"/>
                <w:lang w:eastAsia="pt-BR"/>
              </w:rPr>
            </w:pPr>
            <w:r w:rsidRPr="00112CF3">
              <w:rPr>
                <w:rFonts w:ascii="Times New Roman" w:eastAsia="Times New Roman" w:hAnsi="Times New Roman" w:cs="Times New Roman"/>
                <w:color w:val="000000"/>
                <w:sz w:val="20"/>
                <w:szCs w:val="20"/>
                <w:lang w:eastAsia="pt-BR"/>
              </w:rPr>
              <w:t>R$ 96.567.247,58</w:t>
            </w:r>
          </w:p>
        </w:tc>
      </w:tr>
    </w:tbl>
    <w:p w:rsidR="005B7281" w:rsidRPr="00D67F63" w:rsidRDefault="005B7281" w:rsidP="00853ADC">
      <w:pPr>
        <w:pStyle w:val="PargrafodaLista"/>
        <w:tabs>
          <w:tab w:val="left" w:pos="426"/>
          <w:tab w:val="left" w:pos="3435"/>
        </w:tabs>
        <w:spacing w:after="120" w:line="240" w:lineRule="auto"/>
        <w:ind w:left="0" w:right="-568" w:firstLine="142"/>
        <w:jc w:val="center"/>
        <w:rPr>
          <w:rFonts w:ascii="Times New Roman" w:hAnsi="Times New Roman"/>
          <w:b/>
          <w:sz w:val="20"/>
          <w:szCs w:val="20"/>
        </w:rPr>
      </w:pPr>
    </w:p>
    <w:p w:rsidR="005B7281" w:rsidRPr="00D67F63" w:rsidRDefault="005B7281" w:rsidP="00A53CE4">
      <w:pPr>
        <w:pStyle w:val="PargrafodaLista"/>
        <w:tabs>
          <w:tab w:val="left" w:pos="426"/>
          <w:tab w:val="left" w:pos="3435"/>
        </w:tabs>
        <w:spacing w:after="120" w:line="240" w:lineRule="auto"/>
        <w:ind w:left="0" w:right="-568" w:firstLine="142"/>
        <w:jc w:val="both"/>
        <w:rPr>
          <w:rFonts w:ascii="Times New Roman" w:hAnsi="Times New Roman"/>
          <w:b/>
          <w:sz w:val="20"/>
          <w:szCs w:val="20"/>
        </w:rPr>
      </w:pPr>
    </w:p>
    <w:p w:rsidR="005B7281" w:rsidRPr="00D67F63" w:rsidRDefault="005B7281" w:rsidP="00A53CE4">
      <w:pPr>
        <w:pStyle w:val="PargrafodaLista"/>
        <w:tabs>
          <w:tab w:val="left" w:pos="426"/>
          <w:tab w:val="left" w:pos="3435"/>
        </w:tabs>
        <w:spacing w:after="120" w:line="240" w:lineRule="auto"/>
        <w:ind w:left="0" w:right="-568" w:firstLine="142"/>
        <w:jc w:val="both"/>
        <w:rPr>
          <w:rFonts w:ascii="Times New Roman" w:hAnsi="Times New Roman"/>
          <w:b/>
          <w:sz w:val="20"/>
          <w:szCs w:val="20"/>
        </w:rPr>
      </w:pPr>
    </w:p>
    <w:p w:rsidR="00831FE4" w:rsidRPr="004975F5" w:rsidRDefault="00831FE4" w:rsidP="008F0875">
      <w:pPr>
        <w:pStyle w:val="PargrafodaLista"/>
        <w:numPr>
          <w:ilvl w:val="0"/>
          <w:numId w:val="44"/>
        </w:numPr>
        <w:tabs>
          <w:tab w:val="left" w:pos="426"/>
          <w:tab w:val="left" w:pos="3435"/>
        </w:tabs>
        <w:spacing w:after="120" w:line="360" w:lineRule="auto"/>
        <w:ind w:right="-568"/>
        <w:jc w:val="both"/>
        <w:rPr>
          <w:rFonts w:ascii="Times New Roman" w:hAnsi="Times New Roman"/>
          <w:b/>
          <w:sz w:val="24"/>
          <w:szCs w:val="24"/>
          <w:highlight w:val="darkGray"/>
        </w:rPr>
      </w:pPr>
      <w:r w:rsidRPr="00D67F63">
        <w:rPr>
          <w:rFonts w:ascii="Times New Roman" w:hAnsi="Times New Roman"/>
          <w:sz w:val="24"/>
          <w:szCs w:val="24"/>
        </w:rPr>
        <w:t xml:space="preserve">Recurso disponível no dia 30/12/2022 no total de R$ 412.598.750,99 (Quatrocentos e Doze Milhões, Quinhentos e Noventa e Oito mil, Setecentos e Cinquenta reais e Noventa e Nove Centavos) da Fonte Orçamentária </w:t>
      </w:r>
      <w:r w:rsidRPr="00D67F63">
        <w:rPr>
          <w:rFonts w:ascii="Times New Roman" w:hAnsi="Times New Roman"/>
          <w:sz w:val="24"/>
          <w:szCs w:val="24"/>
          <w:shd w:val="clear" w:color="auto" w:fill="FFFFFF"/>
        </w:rPr>
        <w:t>Fundo de Proteção Social do Estado de Goiás - PROTEGE GOIÁS</w:t>
      </w:r>
      <w:r w:rsidRPr="00D67F63">
        <w:rPr>
          <w:rFonts w:ascii="Times New Roman" w:hAnsi="Times New Roman"/>
          <w:sz w:val="24"/>
          <w:szCs w:val="24"/>
        </w:rPr>
        <w:t xml:space="preserve"> para às ações governamentais HABITAÇÃO DE INTERESSE SOCIAL, MORADIA LEGAL, GOIÁS ESCRITURAS, PARA TER ONDE MORAR referente aos contratos empenhados cumprindo o artigo 42 da Lei de Responsabilidade Fiscal nº 101/2000, deste saldo utilizado até 30/0</w:t>
      </w:r>
      <w:r w:rsidR="004975F5">
        <w:rPr>
          <w:rFonts w:ascii="Times New Roman" w:hAnsi="Times New Roman"/>
          <w:sz w:val="24"/>
          <w:szCs w:val="24"/>
        </w:rPr>
        <w:t>9</w:t>
      </w:r>
      <w:r w:rsidRPr="00D67F63">
        <w:rPr>
          <w:rFonts w:ascii="Times New Roman" w:hAnsi="Times New Roman"/>
          <w:sz w:val="24"/>
          <w:szCs w:val="24"/>
        </w:rPr>
        <w:t>/2023:</w:t>
      </w:r>
    </w:p>
    <w:tbl>
      <w:tblPr>
        <w:tblW w:w="9072" w:type="dxa"/>
        <w:tblInd w:w="444" w:type="dxa"/>
        <w:tblCellMar>
          <w:left w:w="70" w:type="dxa"/>
          <w:right w:w="70" w:type="dxa"/>
        </w:tblCellMar>
        <w:tblLook w:val="04A0" w:firstRow="1" w:lastRow="0" w:firstColumn="1" w:lastColumn="0" w:noHBand="0" w:noVBand="1"/>
      </w:tblPr>
      <w:tblGrid>
        <w:gridCol w:w="6178"/>
        <w:gridCol w:w="2894"/>
      </w:tblGrid>
      <w:tr w:rsidR="004975F5" w:rsidRPr="004975F5" w:rsidTr="000B68D7">
        <w:trPr>
          <w:trHeight w:val="272"/>
        </w:trPr>
        <w:tc>
          <w:tcPr>
            <w:tcW w:w="6178" w:type="dxa"/>
            <w:tcBorders>
              <w:top w:val="nil"/>
              <w:left w:val="nil"/>
              <w:bottom w:val="nil"/>
              <w:right w:val="nil"/>
            </w:tcBorders>
            <w:shd w:val="clear" w:color="000000" w:fill="BFBFBF"/>
            <w:noWrap/>
            <w:vAlign w:val="bottom"/>
            <w:hideMark/>
          </w:tcPr>
          <w:p w:rsidR="004975F5" w:rsidRPr="004975F5" w:rsidRDefault="004975F5" w:rsidP="004975F5">
            <w:pPr>
              <w:spacing w:after="0" w:line="240" w:lineRule="auto"/>
              <w:jc w:val="center"/>
              <w:rPr>
                <w:rFonts w:ascii="Arial" w:eastAsia="Times New Roman" w:hAnsi="Arial" w:cs="Arial"/>
                <w:b/>
                <w:bCs/>
                <w:color w:val="000000"/>
                <w:sz w:val="20"/>
                <w:szCs w:val="20"/>
                <w:lang w:eastAsia="pt-BR"/>
              </w:rPr>
            </w:pPr>
            <w:r w:rsidRPr="004975F5">
              <w:rPr>
                <w:rFonts w:ascii="Arial" w:eastAsia="Times New Roman" w:hAnsi="Arial" w:cs="Arial"/>
                <w:b/>
                <w:bCs/>
                <w:color w:val="000000"/>
                <w:sz w:val="20"/>
                <w:szCs w:val="20"/>
                <w:lang w:eastAsia="pt-BR"/>
              </w:rPr>
              <w:t>Saldo 31/12/2022</w:t>
            </w:r>
          </w:p>
        </w:tc>
        <w:tc>
          <w:tcPr>
            <w:tcW w:w="2894" w:type="dxa"/>
            <w:tcBorders>
              <w:top w:val="nil"/>
              <w:left w:val="nil"/>
              <w:bottom w:val="nil"/>
              <w:right w:val="nil"/>
            </w:tcBorders>
            <w:shd w:val="clear" w:color="000000" w:fill="BFBFBF"/>
            <w:noWrap/>
            <w:vAlign w:val="bottom"/>
            <w:hideMark/>
          </w:tcPr>
          <w:p w:rsidR="004975F5" w:rsidRPr="004975F5" w:rsidRDefault="004975F5" w:rsidP="004975F5">
            <w:pPr>
              <w:spacing w:after="0" w:line="240" w:lineRule="auto"/>
              <w:jc w:val="center"/>
              <w:rPr>
                <w:rFonts w:ascii="Arial" w:eastAsia="Times New Roman" w:hAnsi="Arial" w:cs="Arial"/>
                <w:b/>
                <w:bCs/>
                <w:color w:val="000000"/>
                <w:sz w:val="20"/>
                <w:szCs w:val="20"/>
                <w:lang w:eastAsia="pt-BR"/>
              </w:rPr>
            </w:pPr>
            <w:r w:rsidRPr="004975F5">
              <w:rPr>
                <w:rFonts w:ascii="Arial" w:eastAsia="Times New Roman" w:hAnsi="Arial" w:cs="Arial"/>
                <w:b/>
                <w:bCs/>
                <w:color w:val="000000"/>
                <w:sz w:val="20"/>
                <w:szCs w:val="20"/>
                <w:lang w:eastAsia="pt-BR"/>
              </w:rPr>
              <w:t xml:space="preserve"> R$    412.598.750,99 </w:t>
            </w:r>
          </w:p>
        </w:tc>
      </w:tr>
      <w:tr w:rsidR="004975F5" w:rsidRPr="004975F5" w:rsidTr="000B68D7">
        <w:trPr>
          <w:trHeight w:val="272"/>
        </w:trPr>
        <w:tc>
          <w:tcPr>
            <w:tcW w:w="6178"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Construção de UH</w:t>
            </w:r>
          </w:p>
        </w:tc>
        <w:tc>
          <w:tcPr>
            <w:tcW w:w="2894"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 xml:space="preserve"> R$    139.246.273,43 </w:t>
            </w:r>
          </w:p>
        </w:tc>
      </w:tr>
      <w:tr w:rsidR="004975F5" w:rsidRPr="004975F5" w:rsidTr="000B68D7">
        <w:trPr>
          <w:trHeight w:val="272"/>
        </w:trPr>
        <w:tc>
          <w:tcPr>
            <w:tcW w:w="6178"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Aluguel Social</w:t>
            </w:r>
          </w:p>
        </w:tc>
        <w:tc>
          <w:tcPr>
            <w:tcW w:w="2894"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 xml:space="preserve"> R$        7.166.164,72 </w:t>
            </w:r>
          </w:p>
        </w:tc>
      </w:tr>
      <w:tr w:rsidR="004975F5" w:rsidRPr="004975F5" w:rsidTr="000B68D7">
        <w:trPr>
          <w:trHeight w:val="272"/>
        </w:trPr>
        <w:tc>
          <w:tcPr>
            <w:tcW w:w="6178"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Regularização Fundiária</w:t>
            </w:r>
          </w:p>
        </w:tc>
        <w:tc>
          <w:tcPr>
            <w:tcW w:w="2894"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 xml:space="preserve"> R$             46.063,45 </w:t>
            </w:r>
          </w:p>
        </w:tc>
      </w:tr>
      <w:tr w:rsidR="004975F5" w:rsidRPr="004975F5" w:rsidTr="000B68D7">
        <w:trPr>
          <w:trHeight w:val="272"/>
        </w:trPr>
        <w:tc>
          <w:tcPr>
            <w:tcW w:w="6178"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Empenhos Cancelados</w:t>
            </w:r>
          </w:p>
        </w:tc>
        <w:tc>
          <w:tcPr>
            <w:tcW w:w="2894" w:type="dxa"/>
            <w:tcBorders>
              <w:top w:val="nil"/>
              <w:left w:val="nil"/>
              <w:bottom w:val="nil"/>
              <w:right w:val="nil"/>
            </w:tcBorders>
            <w:shd w:val="clear" w:color="auto" w:fill="auto"/>
            <w:noWrap/>
            <w:vAlign w:val="bottom"/>
            <w:hideMark/>
          </w:tcPr>
          <w:p w:rsidR="004975F5" w:rsidRPr="004975F5" w:rsidRDefault="004975F5" w:rsidP="004975F5">
            <w:pPr>
              <w:spacing w:after="0" w:line="240" w:lineRule="auto"/>
              <w:jc w:val="center"/>
              <w:rPr>
                <w:rFonts w:ascii="Arial" w:eastAsia="Times New Roman" w:hAnsi="Arial" w:cs="Arial"/>
                <w:color w:val="000000"/>
                <w:sz w:val="20"/>
                <w:szCs w:val="20"/>
                <w:lang w:eastAsia="pt-BR"/>
              </w:rPr>
            </w:pPr>
            <w:r w:rsidRPr="004975F5">
              <w:rPr>
                <w:rFonts w:ascii="Arial" w:eastAsia="Times New Roman" w:hAnsi="Arial" w:cs="Arial"/>
                <w:color w:val="000000"/>
                <w:sz w:val="20"/>
                <w:szCs w:val="20"/>
                <w:lang w:eastAsia="pt-BR"/>
              </w:rPr>
              <w:t xml:space="preserve"> R$      31.397.279,30 </w:t>
            </w:r>
          </w:p>
        </w:tc>
      </w:tr>
      <w:tr w:rsidR="004975F5" w:rsidRPr="004975F5" w:rsidTr="000B68D7">
        <w:trPr>
          <w:trHeight w:val="272"/>
        </w:trPr>
        <w:tc>
          <w:tcPr>
            <w:tcW w:w="6178" w:type="dxa"/>
            <w:tcBorders>
              <w:top w:val="nil"/>
              <w:left w:val="nil"/>
              <w:bottom w:val="nil"/>
              <w:right w:val="nil"/>
            </w:tcBorders>
            <w:shd w:val="clear" w:color="000000" w:fill="BFBFBF"/>
            <w:noWrap/>
            <w:vAlign w:val="bottom"/>
            <w:hideMark/>
          </w:tcPr>
          <w:p w:rsidR="004975F5" w:rsidRPr="004975F5" w:rsidRDefault="004975F5" w:rsidP="004975F5">
            <w:pPr>
              <w:spacing w:after="0" w:line="240" w:lineRule="auto"/>
              <w:jc w:val="center"/>
              <w:rPr>
                <w:rFonts w:ascii="Arial" w:eastAsia="Times New Roman" w:hAnsi="Arial" w:cs="Arial"/>
                <w:b/>
                <w:bCs/>
                <w:color w:val="000000"/>
                <w:sz w:val="20"/>
                <w:szCs w:val="20"/>
                <w:lang w:eastAsia="pt-BR"/>
              </w:rPr>
            </w:pPr>
            <w:r w:rsidRPr="004975F5">
              <w:rPr>
                <w:rFonts w:ascii="Arial" w:eastAsia="Times New Roman" w:hAnsi="Arial" w:cs="Arial"/>
                <w:b/>
                <w:bCs/>
                <w:color w:val="000000"/>
                <w:sz w:val="20"/>
                <w:szCs w:val="20"/>
                <w:lang w:eastAsia="pt-BR"/>
              </w:rPr>
              <w:t>Saldo utilizados 01/01 a 30/09/2023</w:t>
            </w:r>
          </w:p>
        </w:tc>
        <w:tc>
          <w:tcPr>
            <w:tcW w:w="2894" w:type="dxa"/>
            <w:tcBorders>
              <w:top w:val="nil"/>
              <w:left w:val="nil"/>
              <w:bottom w:val="nil"/>
              <w:right w:val="nil"/>
            </w:tcBorders>
            <w:shd w:val="clear" w:color="000000" w:fill="BFBFBF"/>
            <w:noWrap/>
            <w:vAlign w:val="bottom"/>
            <w:hideMark/>
          </w:tcPr>
          <w:p w:rsidR="004975F5" w:rsidRPr="004975F5" w:rsidRDefault="004975F5" w:rsidP="004975F5">
            <w:pPr>
              <w:spacing w:after="0" w:line="240" w:lineRule="auto"/>
              <w:jc w:val="center"/>
              <w:rPr>
                <w:rFonts w:ascii="Arial" w:eastAsia="Times New Roman" w:hAnsi="Arial" w:cs="Arial"/>
                <w:b/>
                <w:bCs/>
                <w:color w:val="000000"/>
                <w:sz w:val="20"/>
                <w:szCs w:val="20"/>
                <w:lang w:eastAsia="pt-BR"/>
              </w:rPr>
            </w:pPr>
            <w:r w:rsidRPr="004975F5">
              <w:rPr>
                <w:rFonts w:ascii="Arial" w:eastAsia="Times New Roman" w:hAnsi="Arial" w:cs="Arial"/>
                <w:b/>
                <w:bCs/>
                <w:color w:val="000000"/>
                <w:sz w:val="20"/>
                <w:szCs w:val="20"/>
                <w:lang w:eastAsia="pt-BR"/>
              </w:rPr>
              <w:t xml:space="preserve"> R$    177.855.780,90 </w:t>
            </w:r>
          </w:p>
        </w:tc>
      </w:tr>
      <w:tr w:rsidR="004975F5" w:rsidRPr="004975F5" w:rsidTr="000B68D7">
        <w:trPr>
          <w:trHeight w:val="272"/>
        </w:trPr>
        <w:tc>
          <w:tcPr>
            <w:tcW w:w="6178" w:type="dxa"/>
            <w:tcBorders>
              <w:top w:val="nil"/>
              <w:left w:val="nil"/>
              <w:bottom w:val="nil"/>
              <w:right w:val="nil"/>
            </w:tcBorders>
            <w:shd w:val="clear" w:color="000000" w:fill="BFBFBF"/>
            <w:noWrap/>
            <w:vAlign w:val="bottom"/>
            <w:hideMark/>
          </w:tcPr>
          <w:p w:rsidR="004975F5" w:rsidRPr="004975F5" w:rsidRDefault="004975F5" w:rsidP="004975F5">
            <w:pPr>
              <w:spacing w:after="0" w:line="240" w:lineRule="auto"/>
              <w:jc w:val="center"/>
              <w:rPr>
                <w:rFonts w:ascii="Arial" w:eastAsia="Times New Roman" w:hAnsi="Arial" w:cs="Arial"/>
                <w:b/>
                <w:bCs/>
                <w:color w:val="000000"/>
                <w:sz w:val="20"/>
                <w:szCs w:val="20"/>
                <w:lang w:eastAsia="pt-BR"/>
              </w:rPr>
            </w:pPr>
            <w:r w:rsidRPr="004975F5">
              <w:rPr>
                <w:rFonts w:ascii="Arial" w:eastAsia="Times New Roman" w:hAnsi="Arial" w:cs="Arial"/>
                <w:b/>
                <w:bCs/>
                <w:color w:val="000000"/>
                <w:sz w:val="20"/>
                <w:szCs w:val="20"/>
                <w:lang w:eastAsia="pt-BR"/>
              </w:rPr>
              <w:t>Saldo Restos a Pagar em 30/09/2023</w:t>
            </w:r>
          </w:p>
        </w:tc>
        <w:tc>
          <w:tcPr>
            <w:tcW w:w="2894" w:type="dxa"/>
            <w:tcBorders>
              <w:top w:val="nil"/>
              <w:left w:val="nil"/>
              <w:bottom w:val="nil"/>
              <w:right w:val="nil"/>
            </w:tcBorders>
            <w:shd w:val="clear" w:color="000000" w:fill="BFBFBF"/>
            <w:noWrap/>
            <w:vAlign w:val="bottom"/>
            <w:hideMark/>
          </w:tcPr>
          <w:p w:rsidR="004975F5" w:rsidRPr="004975F5" w:rsidRDefault="004975F5" w:rsidP="004975F5">
            <w:pPr>
              <w:spacing w:after="0" w:line="240" w:lineRule="auto"/>
              <w:jc w:val="center"/>
              <w:rPr>
                <w:rFonts w:ascii="Arial" w:eastAsia="Times New Roman" w:hAnsi="Arial" w:cs="Arial"/>
                <w:b/>
                <w:bCs/>
                <w:color w:val="000000"/>
                <w:sz w:val="20"/>
                <w:szCs w:val="20"/>
                <w:lang w:eastAsia="pt-BR"/>
              </w:rPr>
            </w:pPr>
            <w:r w:rsidRPr="004975F5">
              <w:rPr>
                <w:rFonts w:ascii="Arial" w:eastAsia="Times New Roman" w:hAnsi="Arial" w:cs="Arial"/>
                <w:b/>
                <w:bCs/>
                <w:color w:val="000000"/>
                <w:sz w:val="20"/>
                <w:szCs w:val="20"/>
                <w:lang w:eastAsia="pt-BR"/>
              </w:rPr>
              <w:t xml:space="preserve"> R$    234.742.970,09 </w:t>
            </w:r>
          </w:p>
        </w:tc>
      </w:tr>
    </w:tbl>
    <w:p w:rsidR="004975F5" w:rsidRPr="004975F5" w:rsidRDefault="004975F5" w:rsidP="004975F5">
      <w:pPr>
        <w:tabs>
          <w:tab w:val="left" w:pos="426"/>
          <w:tab w:val="left" w:pos="3435"/>
        </w:tabs>
        <w:spacing w:after="120" w:line="360" w:lineRule="auto"/>
        <w:ind w:right="-568"/>
        <w:jc w:val="both"/>
        <w:rPr>
          <w:rFonts w:ascii="Times New Roman" w:hAnsi="Times New Roman"/>
          <w:b/>
          <w:sz w:val="24"/>
          <w:szCs w:val="24"/>
          <w:highlight w:val="darkGray"/>
        </w:rPr>
      </w:pPr>
    </w:p>
    <w:p w:rsidR="0016264C" w:rsidRPr="00D67F63" w:rsidRDefault="0016264C" w:rsidP="00A53CE4">
      <w:pPr>
        <w:pStyle w:val="Textoembloco"/>
        <w:spacing w:before="0" w:after="120" w:line="360" w:lineRule="auto"/>
        <w:ind w:left="0" w:right="-567" w:firstLine="0"/>
        <w:jc w:val="both"/>
        <w:rPr>
          <w:rFonts w:ascii="Times New Roman" w:hAnsi="Times New Roman" w:cs="Times New Roman"/>
          <w:i/>
          <w:color w:val="000000"/>
          <w:sz w:val="24"/>
        </w:rPr>
      </w:pPr>
      <w:r w:rsidRPr="00D67F63">
        <w:rPr>
          <w:rFonts w:ascii="Times New Roman" w:hAnsi="Times New Roman" w:cs="Times New Roman"/>
          <w:color w:val="000000"/>
          <w:sz w:val="24"/>
        </w:rPr>
        <w:t xml:space="preserve">b)Será reconhecida como RECEITA conforme os pagamentos das medições  conforme regime de Competência e cumprindo </w:t>
      </w:r>
      <w:r w:rsidRPr="00D67F63">
        <w:rPr>
          <w:rFonts w:ascii="Times New Roman" w:hAnsi="Times New Roman" w:cs="Times New Roman"/>
          <w:b/>
          <w:color w:val="000000"/>
          <w:sz w:val="24"/>
        </w:rPr>
        <w:t>o ITEM 12 Do Comitê de Pronunciamento Contábil nº 07</w:t>
      </w:r>
      <w:r w:rsidRPr="00D67F63">
        <w:rPr>
          <w:rFonts w:ascii="Times New Roman" w:hAnsi="Times New Roman" w:cs="Times New Roman"/>
          <w:i/>
          <w:color w:val="000000"/>
          <w:sz w:val="24"/>
        </w:rPr>
        <w:t xml:space="preserve"> Uma subvenção governamental deve ser reconhecida como receita ao longo do período confrontada com as despesas que pretende compensar, em base sistemática, desde que atendidas às condições deste Pronunciamento. A subvenção governamental não pode ser creditada diretamente no patrimônio líquido.</w:t>
      </w:r>
    </w:p>
    <w:p w:rsidR="005F6243" w:rsidRPr="00D67F63" w:rsidRDefault="005F6243" w:rsidP="00A53CE4">
      <w:pPr>
        <w:pStyle w:val="Textoembloco"/>
        <w:spacing w:before="0" w:after="120" w:line="360" w:lineRule="auto"/>
        <w:ind w:left="0" w:right="-567" w:firstLine="0"/>
        <w:jc w:val="both"/>
        <w:rPr>
          <w:rFonts w:ascii="Times New Roman" w:hAnsi="Times New Roman" w:cs="Times New Roman"/>
          <w:b/>
          <w:sz w:val="24"/>
        </w:rPr>
      </w:pPr>
    </w:p>
    <w:p w:rsidR="0016264C" w:rsidRPr="00D67F63" w:rsidRDefault="0016264C" w:rsidP="007A76BC">
      <w:pPr>
        <w:tabs>
          <w:tab w:val="left" w:pos="426"/>
          <w:tab w:val="left" w:pos="3435"/>
        </w:tabs>
        <w:spacing w:after="120" w:line="360" w:lineRule="auto"/>
        <w:ind w:right="-568" w:firstLine="142"/>
        <w:jc w:val="center"/>
        <w:rPr>
          <w:rFonts w:ascii="Times New Roman" w:hAnsi="Times New Roman" w:cs="Times New Roman"/>
          <w:b/>
          <w:sz w:val="24"/>
          <w:szCs w:val="24"/>
        </w:rPr>
      </w:pPr>
      <w:r w:rsidRPr="007A76BC">
        <w:rPr>
          <w:rFonts w:ascii="Times New Roman" w:hAnsi="Times New Roman" w:cs="Times New Roman"/>
          <w:b/>
          <w:sz w:val="24"/>
          <w:szCs w:val="24"/>
          <w:highlight w:val="darkGray"/>
        </w:rPr>
        <w:t>19.Cauções a restituir</w:t>
      </w:r>
    </w:p>
    <w:tbl>
      <w:tblPr>
        <w:tblW w:w="9320" w:type="dxa"/>
        <w:tblCellMar>
          <w:left w:w="70" w:type="dxa"/>
          <w:right w:w="70" w:type="dxa"/>
        </w:tblCellMar>
        <w:tblLook w:val="04A0" w:firstRow="1" w:lastRow="0" w:firstColumn="1" w:lastColumn="0" w:noHBand="0" w:noVBand="1"/>
      </w:tblPr>
      <w:tblGrid>
        <w:gridCol w:w="3580"/>
        <w:gridCol w:w="1900"/>
        <w:gridCol w:w="1940"/>
        <w:gridCol w:w="1900"/>
      </w:tblGrid>
      <w:tr w:rsidR="00E87601" w:rsidRPr="00D67F63" w:rsidTr="007A76BC">
        <w:trPr>
          <w:trHeight w:val="225"/>
        </w:trPr>
        <w:tc>
          <w:tcPr>
            <w:tcW w:w="3580" w:type="dxa"/>
            <w:shd w:val="clear" w:color="000000" w:fill="BFBFBF"/>
            <w:noWrap/>
            <w:vAlign w:val="center"/>
            <w:hideMark/>
          </w:tcPr>
          <w:p w:rsidR="00E87601" w:rsidRPr="00D67F63" w:rsidRDefault="00E87601" w:rsidP="00652651">
            <w:pPr>
              <w:spacing w:after="0" w:line="240" w:lineRule="auto"/>
              <w:jc w:val="center"/>
              <w:rPr>
                <w:rFonts w:ascii="Times New Roman" w:eastAsia="Times New Roman" w:hAnsi="Times New Roman" w:cs="Times New Roman"/>
                <w:b/>
                <w:bCs/>
                <w:color w:val="000000"/>
                <w:sz w:val="16"/>
                <w:szCs w:val="16"/>
                <w:lang w:eastAsia="pt-BR"/>
              </w:rPr>
            </w:pPr>
            <w:r w:rsidRPr="00D67F63">
              <w:rPr>
                <w:rFonts w:ascii="Times New Roman" w:eastAsia="Times New Roman" w:hAnsi="Times New Roman" w:cs="Times New Roman"/>
                <w:b/>
                <w:bCs/>
                <w:color w:val="000000"/>
                <w:sz w:val="16"/>
                <w:szCs w:val="16"/>
                <w:lang w:eastAsia="pt-BR"/>
              </w:rPr>
              <w:t>DESCRIÇÃO</w:t>
            </w:r>
          </w:p>
        </w:tc>
        <w:tc>
          <w:tcPr>
            <w:tcW w:w="1900" w:type="dxa"/>
            <w:shd w:val="clear" w:color="000000" w:fill="BFBFBF"/>
            <w:noWrap/>
            <w:vAlign w:val="center"/>
            <w:hideMark/>
          </w:tcPr>
          <w:p w:rsidR="00E87601" w:rsidRPr="00D67F63" w:rsidRDefault="00E87601" w:rsidP="00652651">
            <w:pPr>
              <w:spacing w:after="0" w:line="240" w:lineRule="auto"/>
              <w:jc w:val="center"/>
              <w:rPr>
                <w:rFonts w:ascii="Times New Roman" w:eastAsia="Times New Roman" w:hAnsi="Times New Roman" w:cs="Times New Roman"/>
                <w:b/>
                <w:bCs/>
                <w:color w:val="000000"/>
                <w:sz w:val="16"/>
                <w:szCs w:val="16"/>
                <w:lang w:eastAsia="pt-BR"/>
              </w:rPr>
            </w:pPr>
            <w:r w:rsidRPr="00D67F63">
              <w:rPr>
                <w:rFonts w:ascii="Times New Roman" w:eastAsia="Times New Roman" w:hAnsi="Times New Roman" w:cs="Times New Roman"/>
                <w:b/>
                <w:bCs/>
                <w:color w:val="000000"/>
                <w:sz w:val="16"/>
                <w:szCs w:val="16"/>
                <w:lang w:eastAsia="pt-BR"/>
              </w:rPr>
              <w:t>30/0</w:t>
            </w:r>
            <w:r w:rsidR="007A76BC">
              <w:rPr>
                <w:rFonts w:ascii="Times New Roman" w:eastAsia="Times New Roman" w:hAnsi="Times New Roman" w:cs="Times New Roman"/>
                <w:b/>
                <w:bCs/>
                <w:color w:val="000000"/>
                <w:sz w:val="16"/>
                <w:szCs w:val="16"/>
                <w:lang w:eastAsia="pt-BR"/>
              </w:rPr>
              <w:t>9</w:t>
            </w:r>
            <w:r w:rsidRPr="00D67F63">
              <w:rPr>
                <w:rFonts w:ascii="Times New Roman" w:eastAsia="Times New Roman" w:hAnsi="Times New Roman" w:cs="Times New Roman"/>
                <w:b/>
                <w:bCs/>
                <w:color w:val="000000"/>
                <w:sz w:val="16"/>
                <w:szCs w:val="16"/>
                <w:lang w:eastAsia="pt-BR"/>
              </w:rPr>
              <w:t>/2023</w:t>
            </w:r>
          </w:p>
        </w:tc>
        <w:tc>
          <w:tcPr>
            <w:tcW w:w="1940" w:type="dxa"/>
            <w:shd w:val="clear" w:color="000000" w:fill="BFBFBF"/>
            <w:noWrap/>
            <w:vAlign w:val="center"/>
            <w:hideMark/>
          </w:tcPr>
          <w:p w:rsidR="00E87601" w:rsidRPr="00D67F63" w:rsidRDefault="007862AE" w:rsidP="00652651">
            <w:pPr>
              <w:spacing w:after="0" w:line="240" w:lineRule="auto"/>
              <w:jc w:val="center"/>
              <w:rPr>
                <w:rFonts w:ascii="Times New Roman" w:eastAsia="Times New Roman" w:hAnsi="Times New Roman" w:cs="Times New Roman"/>
                <w:b/>
                <w:bCs/>
                <w:color w:val="000000"/>
                <w:sz w:val="16"/>
                <w:szCs w:val="16"/>
                <w:lang w:eastAsia="pt-BR"/>
              </w:rPr>
            </w:pPr>
            <w:r>
              <w:rPr>
                <w:rFonts w:ascii="Times New Roman" w:eastAsia="Times New Roman" w:hAnsi="Times New Roman" w:cs="Times New Roman"/>
                <w:b/>
                <w:bCs/>
                <w:color w:val="000000"/>
                <w:sz w:val="16"/>
                <w:szCs w:val="16"/>
                <w:lang w:eastAsia="pt-BR"/>
              </w:rPr>
              <w:t>31/12/2022</w:t>
            </w:r>
          </w:p>
        </w:tc>
        <w:tc>
          <w:tcPr>
            <w:tcW w:w="1900" w:type="dxa"/>
            <w:shd w:val="clear" w:color="000000" w:fill="BFBFBF"/>
            <w:noWrap/>
            <w:vAlign w:val="center"/>
            <w:hideMark/>
          </w:tcPr>
          <w:p w:rsidR="00E87601" w:rsidRPr="00D67F63" w:rsidRDefault="007A76BC" w:rsidP="00652651">
            <w:pPr>
              <w:spacing w:after="0" w:line="240" w:lineRule="auto"/>
              <w:jc w:val="center"/>
              <w:rPr>
                <w:rFonts w:ascii="Times New Roman" w:eastAsia="Times New Roman" w:hAnsi="Times New Roman" w:cs="Times New Roman"/>
                <w:b/>
                <w:bCs/>
                <w:color w:val="000000"/>
                <w:sz w:val="16"/>
                <w:szCs w:val="16"/>
                <w:lang w:eastAsia="pt-BR"/>
              </w:rPr>
            </w:pPr>
            <w:r>
              <w:rPr>
                <w:rFonts w:ascii="Times New Roman" w:eastAsia="Times New Roman" w:hAnsi="Times New Roman" w:cs="Times New Roman"/>
                <w:b/>
                <w:bCs/>
                <w:color w:val="000000"/>
                <w:sz w:val="16"/>
                <w:szCs w:val="16"/>
                <w:lang w:eastAsia="pt-BR"/>
              </w:rPr>
              <w:t>30/09/</w:t>
            </w:r>
            <w:r w:rsidR="00E87601" w:rsidRPr="00D67F63">
              <w:rPr>
                <w:rFonts w:ascii="Times New Roman" w:eastAsia="Times New Roman" w:hAnsi="Times New Roman" w:cs="Times New Roman"/>
                <w:b/>
                <w:bCs/>
                <w:color w:val="000000"/>
                <w:sz w:val="16"/>
                <w:szCs w:val="16"/>
                <w:lang w:eastAsia="pt-BR"/>
              </w:rPr>
              <w:t>2022</w:t>
            </w:r>
          </w:p>
        </w:tc>
      </w:tr>
      <w:tr w:rsidR="00E87601" w:rsidRPr="00D67F63" w:rsidTr="007A76BC">
        <w:trPr>
          <w:trHeight w:val="225"/>
        </w:trPr>
        <w:tc>
          <w:tcPr>
            <w:tcW w:w="3580" w:type="dxa"/>
            <w:shd w:val="clear" w:color="auto" w:fill="auto"/>
            <w:noWrap/>
            <w:vAlign w:val="center"/>
            <w:hideMark/>
          </w:tcPr>
          <w:p w:rsidR="00E87601" w:rsidRPr="00D67F63" w:rsidRDefault="00E87601" w:rsidP="00652651">
            <w:pPr>
              <w:spacing w:after="0" w:line="240" w:lineRule="auto"/>
              <w:jc w:val="center"/>
              <w:rPr>
                <w:rFonts w:ascii="Times New Roman" w:eastAsia="Times New Roman" w:hAnsi="Times New Roman" w:cs="Times New Roman"/>
                <w:color w:val="000000"/>
                <w:sz w:val="16"/>
                <w:szCs w:val="16"/>
                <w:lang w:eastAsia="pt-BR"/>
              </w:rPr>
            </w:pPr>
            <w:r w:rsidRPr="00D67F63">
              <w:rPr>
                <w:rFonts w:ascii="Times New Roman" w:eastAsia="Times New Roman" w:hAnsi="Times New Roman" w:cs="Times New Roman"/>
                <w:color w:val="000000"/>
                <w:sz w:val="16"/>
                <w:szCs w:val="16"/>
                <w:lang w:eastAsia="pt-BR"/>
              </w:rPr>
              <w:t>Caução a restituir</w:t>
            </w:r>
          </w:p>
        </w:tc>
        <w:tc>
          <w:tcPr>
            <w:tcW w:w="1900" w:type="dxa"/>
            <w:shd w:val="clear" w:color="auto" w:fill="auto"/>
            <w:noWrap/>
            <w:vAlign w:val="center"/>
            <w:hideMark/>
          </w:tcPr>
          <w:p w:rsidR="00E87601" w:rsidRPr="00D67F63" w:rsidRDefault="00652651" w:rsidP="00652651">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R$                   1.460,70</w:t>
            </w:r>
          </w:p>
        </w:tc>
        <w:tc>
          <w:tcPr>
            <w:tcW w:w="1940" w:type="dxa"/>
            <w:shd w:val="clear" w:color="auto" w:fill="auto"/>
            <w:noWrap/>
            <w:vAlign w:val="center"/>
            <w:hideMark/>
          </w:tcPr>
          <w:p w:rsidR="00E87601" w:rsidRPr="00D67F63" w:rsidRDefault="007862AE" w:rsidP="00652651">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R$                    1.394,56</w:t>
            </w:r>
          </w:p>
        </w:tc>
        <w:tc>
          <w:tcPr>
            <w:tcW w:w="1900" w:type="dxa"/>
            <w:shd w:val="clear" w:color="auto" w:fill="auto"/>
            <w:noWrap/>
            <w:vAlign w:val="bottom"/>
            <w:hideMark/>
          </w:tcPr>
          <w:p w:rsidR="00E87601" w:rsidRPr="00D67F63" w:rsidRDefault="00652651" w:rsidP="00652651">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R$                   1.372,24</w:t>
            </w:r>
          </w:p>
        </w:tc>
      </w:tr>
    </w:tbl>
    <w:p w:rsidR="0016264C" w:rsidRDefault="0016264C" w:rsidP="00A53CE4">
      <w:pPr>
        <w:pStyle w:val="PargrafodaLista"/>
        <w:numPr>
          <w:ilvl w:val="0"/>
          <w:numId w:val="26"/>
        </w:numPr>
        <w:tabs>
          <w:tab w:val="left" w:pos="1920"/>
          <w:tab w:val="left" w:pos="2250"/>
        </w:tabs>
        <w:spacing w:after="120" w:line="360" w:lineRule="auto"/>
        <w:ind w:left="0" w:right="-568" w:firstLine="142"/>
        <w:rPr>
          <w:rFonts w:ascii="Times New Roman" w:eastAsia="Arial" w:hAnsi="Times New Roman"/>
          <w:sz w:val="20"/>
          <w:szCs w:val="20"/>
        </w:rPr>
      </w:pPr>
      <w:r w:rsidRPr="00D67F63">
        <w:rPr>
          <w:rFonts w:ascii="Times New Roman" w:eastAsia="Arial" w:hAnsi="Times New Roman"/>
          <w:sz w:val="20"/>
          <w:szCs w:val="20"/>
        </w:rPr>
        <w:t>Refere-se aos depósitos cauções conforme cláusulas contratuais.</w:t>
      </w:r>
    </w:p>
    <w:p w:rsidR="007A76BC" w:rsidRDefault="007A76BC" w:rsidP="007A76BC">
      <w:pPr>
        <w:pStyle w:val="PargrafodaLista"/>
        <w:tabs>
          <w:tab w:val="left" w:pos="1920"/>
          <w:tab w:val="left" w:pos="2250"/>
        </w:tabs>
        <w:spacing w:after="120" w:line="360" w:lineRule="auto"/>
        <w:ind w:left="142" w:right="-568"/>
        <w:rPr>
          <w:rFonts w:ascii="Times New Roman" w:eastAsia="Arial" w:hAnsi="Times New Roman"/>
          <w:sz w:val="20"/>
          <w:szCs w:val="20"/>
        </w:rPr>
      </w:pPr>
    </w:p>
    <w:p w:rsidR="007A76BC" w:rsidRPr="00D67F63" w:rsidRDefault="007A76BC" w:rsidP="007A76BC">
      <w:pPr>
        <w:pStyle w:val="PargrafodaLista"/>
        <w:tabs>
          <w:tab w:val="left" w:pos="1920"/>
          <w:tab w:val="left" w:pos="2250"/>
        </w:tabs>
        <w:spacing w:after="120" w:line="360" w:lineRule="auto"/>
        <w:ind w:left="142" w:right="-568"/>
        <w:jc w:val="center"/>
        <w:rPr>
          <w:rFonts w:ascii="Times New Roman" w:eastAsia="Arial" w:hAnsi="Times New Roman"/>
          <w:sz w:val="20"/>
          <w:szCs w:val="20"/>
        </w:rPr>
      </w:pPr>
    </w:p>
    <w:p w:rsidR="0016264C" w:rsidRPr="00D67F63" w:rsidRDefault="0016264C" w:rsidP="007A76BC">
      <w:pPr>
        <w:tabs>
          <w:tab w:val="left" w:pos="3060"/>
        </w:tabs>
        <w:spacing w:after="120" w:line="360" w:lineRule="auto"/>
        <w:ind w:right="-568" w:firstLine="142"/>
        <w:jc w:val="center"/>
        <w:rPr>
          <w:rFonts w:ascii="Times New Roman" w:eastAsia="Times New Roman" w:hAnsi="Times New Roman" w:cs="Times New Roman"/>
          <w:b/>
          <w:bCs/>
          <w:color w:val="000000"/>
          <w:sz w:val="24"/>
          <w:szCs w:val="24"/>
          <w:lang w:eastAsia="pt-BR"/>
        </w:rPr>
      </w:pPr>
      <w:r w:rsidRPr="007A76BC">
        <w:rPr>
          <w:rFonts w:ascii="Times New Roman" w:hAnsi="Times New Roman" w:cs="Times New Roman"/>
          <w:b/>
          <w:bCs/>
          <w:sz w:val="24"/>
          <w:szCs w:val="24"/>
          <w:highlight w:val="darkGray"/>
        </w:rPr>
        <w:t xml:space="preserve">20. </w:t>
      </w:r>
      <w:r w:rsidRPr="007A76BC">
        <w:rPr>
          <w:rFonts w:ascii="Times New Roman" w:eastAsia="Times New Roman" w:hAnsi="Times New Roman" w:cs="Times New Roman"/>
          <w:b/>
          <w:bCs/>
          <w:color w:val="000000"/>
          <w:sz w:val="24"/>
          <w:szCs w:val="24"/>
          <w:highlight w:val="darkGray"/>
          <w:lang w:eastAsia="pt-BR"/>
        </w:rPr>
        <w:t>Créditos para Recursos Vinculados</w:t>
      </w:r>
    </w:p>
    <w:p w:rsidR="0016264C" w:rsidRPr="00D67F63" w:rsidRDefault="0016264C" w:rsidP="00A53CE4">
      <w:pPr>
        <w:pStyle w:val="NormalWeb"/>
        <w:shd w:val="clear" w:color="auto" w:fill="FFFFFF"/>
        <w:spacing w:before="0" w:beforeAutospacing="0" w:after="120" w:afterAutospacing="0" w:line="360" w:lineRule="auto"/>
        <w:ind w:right="-568"/>
        <w:jc w:val="both"/>
        <w:textAlignment w:val="baseline"/>
        <w:rPr>
          <w:shd w:val="clear" w:color="auto" w:fill="FFFFFF"/>
        </w:rPr>
      </w:pPr>
      <w:r w:rsidRPr="00D67F63">
        <w:rPr>
          <w:rFonts w:eastAsia="Arial"/>
        </w:rPr>
        <w:t xml:space="preserve">Os </w:t>
      </w:r>
      <w:r w:rsidRPr="00D67F63">
        <w:rPr>
          <w:bCs/>
        </w:rPr>
        <w:t>Créditos</w:t>
      </w:r>
      <w:r w:rsidRPr="00D67F63">
        <w:rPr>
          <w:rFonts w:eastAsia="Arial"/>
          <w:bCs/>
        </w:rPr>
        <w:t xml:space="preserve"> são </w:t>
      </w:r>
      <w:r w:rsidRPr="00D67F63">
        <w:rPr>
          <w:bCs/>
        </w:rPr>
        <w:t>Recursos</w:t>
      </w:r>
      <w:r w:rsidRPr="00D67F63">
        <w:rPr>
          <w:rFonts w:eastAsia="Arial"/>
          <w:bCs/>
        </w:rPr>
        <w:t xml:space="preserve"> </w:t>
      </w:r>
      <w:r w:rsidRPr="00D67F63">
        <w:rPr>
          <w:bCs/>
        </w:rPr>
        <w:t>Vinculados à</w:t>
      </w:r>
      <w:r w:rsidRPr="00D67F63">
        <w:rPr>
          <w:rFonts w:eastAsia="Arial"/>
        </w:rPr>
        <w:t xml:space="preserve"> </w:t>
      </w:r>
      <w:r w:rsidRPr="00D67F63">
        <w:t xml:space="preserve">Fonte Orçamentária </w:t>
      </w:r>
      <w:r w:rsidRPr="00D67F63">
        <w:rPr>
          <w:shd w:val="clear" w:color="auto" w:fill="FFFFFF"/>
        </w:rPr>
        <w:t>Convênios Federais referente aos contratos de parcerias União/CEF com utilização de recurso do FGTS para subsidiar construção de Unidades Habitacionais, Equipamentos Comunitários e pagamentos de serviços sociais.</w:t>
      </w:r>
    </w:p>
    <w:p w:rsidR="0016264C" w:rsidRDefault="0016264C" w:rsidP="00A53CE4">
      <w:pPr>
        <w:pStyle w:val="NormalWeb"/>
        <w:shd w:val="clear" w:color="auto" w:fill="FFFFFF"/>
        <w:spacing w:before="0" w:beforeAutospacing="0" w:after="120" w:afterAutospacing="0" w:line="360" w:lineRule="auto"/>
        <w:ind w:right="-568"/>
        <w:jc w:val="both"/>
        <w:textAlignment w:val="baseline"/>
      </w:pPr>
      <w:r w:rsidRPr="00D67F63">
        <w:rPr>
          <w:shd w:val="clear" w:color="auto" w:fill="FFFFFF"/>
        </w:rPr>
        <w:t xml:space="preserve">São saldos financeiros vinculados aos Convênios ativos às Contas Correntes, Aplicações Financeiras e Poupança referente aos </w:t>
      </w:r>
      <w:r w:rsidRPr="00D67F63">
        <w:t>termos de Cooperação e Parceira CAIXA para construção dos empreendimentos João Paulo II, Água Fria e Damianópolis e Trabalho Social e Gestão Condominial do Nelson Mandela, que serão baixados conforme a utilização dos mesmos.</w:t>
      </w:r>
    </w:p>
    <w:p w:rsidR="00080605" w:rsidRDefault="00080605" w:rsidP="00A53CE4">
      <w:pPr>
        <w:pStyle w:val="NormalWeb"/>
        <w:shd w:val="clear" w:color="auto" w:fill="FFFFFF"/>
        <w:spacing w:before="0" w:beforeAutospacing="0" w:after="120" w:afterAutospacing="0" w:line="360" w:lineRule="auto"/>
        <w:ind w:right="-568"/>
        <w:jc w:val="both"/>
        <w:textAlignment w:val="baseline"/>
      </w:pPr>
    </w:p>
    <w:tbl>
      <w:tblPr>
        <w:tblW w:w="9313" w:type="dxa"/>
        <w:tblCellMar>
          <w:left w:w="70" w:type="dxa"/>
          <w:right w:w="70" w:type="dxa"/>
        </w:tblCellMar>
        <w:tblLook w:val="04A0" w:firstRow="1" w:lastRow="0" w:firstColumn="1" w:lastColumn="0" w:noHBand="0" w:noVBand="1"/>
      </w:tblPr>
      <w:tblGrid>
        <w:gridCol w:w="4412"/>
        <w:gridCol w:w="1704"/>
        <w:gridCol w:w="1640"/>
        <w:gridCol w:w="1557"/>
      </w:tblGrid>
      <w:tr w:rsidR="00080605" w:rsidRPr="00080605" w:rsidTr="00080605">
        <w:trPr>
          <w:trHeight w:val="250"/>
        </w:trPr>
        <w:tc>
          <w:tcPr>
            <w:tcW w:w="4412" w:type="dxa"/>
            <w:tcBorders>
              <w:top w:val="nil"/>
              <w:left w:val="nil"/>
              <w:bottom w:val="nil"/>
              <w:right w:val="nil"/>
            </w:tcBorders>
            <w:shd w:val="clear" w:color="000000" w:fill="BFBFBF"/>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DESCRIÇÃO</w:t>
            </w:r>
          </w:p>
        </w:tc>
        <w:tc>
          <w:tcPr>
            <w:tcW w:w="1704" w:type="dxa"/>
            <w:tcBorders>
              <w:top w:val="nil"/>
              <w:left w:val="nil"/>
              <w:bottom w:val="nil"/>
              <w:right w:val="nil"/>
            </w:tcBorders>
            <w:shd w:val="clear" w:color="000000" w:fill="BFBFBF"/>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30/09/2023</w:t>
            </w:r>
          </w:p>
        </w:tc>
        <w:tc>
          <w:tcPr>
            <w:tcW w:w="1640" w:type="dxa"/>
            <w:tcBorders>
              <w:top w:val="nil"/>
              <w:left w:val="nil"/>
              <w:bottom w:val="nil"/>
              <w:right w:val="nil"/>
            </w:tcBorders>
            <w:shd w:val="clear" w:color="000000" w:fill="BFBFBF"/>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31/12/2022</w:t>
            </w:r>
          </w:p>
        </w:tc>
        <w:tc>
          <w:tcPr>
            <w:tcW w:w="1557" w:type="dxa"/>
            <w:tcBorders>
              <w:top w:val="nil"/>
              <w:left w:val="nil"/>
              <w:bottom w:val="nil"/>
              <w:right w:val="nil"/>
            </w:tcBorders>
            <w:shd w:val="clear" w:color="000000" w:fill="BFBFBF"/>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30/09/2022</w:t>
            </w:r>
          </w:p>
        </w:tc>
      </w:tr>
      <w:tr w:rsidR="00080605" w:rsidRPr="00080605" w:rsidTr="00080605">
        <w:trPr>
          <w:trHeight w:val="250"/>
        </w:trPr>
        <w:tc>
          <w:tcPr>
            <w:tcW w:w="4412"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Créditos para Recursos Vinculados</w:t>
            </w:r>
          </w:p>
        </w:tc>
        <w:tc>
          <w:tcPr>
            <w:tcW w:w="1704"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R$ 4.778.455,26</w:t>
            </w:r>
          </w:p>
        </w:tc>
        <w:tc>
          <w:tcPr>
            <w:tcW w:w="1640"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R$ 4.622.446,44</w:t>
            </w:r>
          </w:p>
        </w:tc>
        <w:tc>
          <w:tcPr>
            <w:tcW w:w="1557"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R$ 4.603.874,07</w:t>
            </w:r>
          </w:p>
        </w:tc>
      </w:tr>
      <w:tr w:rsidR="00080605" w:rsidRPr="00080605" w:rsidTr="00080605">
        <w:trPr>
          <w:trHeight w:val="250"/>
        </w:trPr>
        <w:tc>
          <w:tcPr>
            <w:tcW w:w="4412"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Programas Construção Unidades Habitacionais</w:t>
            </w:r>
          </w:p>
        </w:tc>
        <w:tc>
          <w:tcPr>
            <w:tcW w:w="1704"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color w:val="000000"/>
                <w:sz w:val="20"/>
                <w:szCs w:val="20"/>
                <w:lang w:eastAsia="pt-BR"/>
              </w:rPr>
            </w:pPr>
            <w:r w:rsidRPr="00080605">
              <w:rPr>
                <w:rFonts w:ascii="Times New Roman" w:eastAsia="Times New Roman" w:hAnsi="Times New Roman" w:cs="Times New Roman"/>
                <w:color w:val="000000"/>
                <w:sz w:val="20"/>
                <w:szCs w:val="20"/>
                <w:lang w:eastAsia="pt-BR"/>
              </w:rPr>
              <w:t>R$ 4.523.525,04</w:t>
            </w:r>
          </w:p>
        </w:tc>
        <w:tc>
          <w:tcPr>
            <w:tcW w:w="1640"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color w:val="000000"/>
                <w:sz w:val="20"/>
                <w:szCs w:val="20"/>
                <w:lang w:eastAsia="pt-BR"/>
              </w:rPr>
            </w:pPr>
            <w:r w:rsidRPr="00080605">
              <w:rPr>
                <w:rFonts w:ascii="Times New Roman" w:eastAsia="Times New Roman" w:hAnsi="Times New Roman" w:cs="Times New Roman"/>
                <w:color w:val="000000"/>
                <w:sz w:val="20"/>
                <w:szCs w:val="20"/>
                <w:lang w:eastAsia="pt-BR"/>
              </w:rPr>
              <w:t>R$ 4.228.013,25</w:t>
            </w:r>
          </w:p>
        </w:tc>
        <w:tc>
          <w:tcPr>
            <w:tcW w:w="1557"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color w:val="000000"/>
                <w:sz w:val="20"/>
                <w:szCs w:val="20"/>
                <w:lang w:eastAsia="pt-BR"/>
              </w:rPr>
            </w:pPr>
            <w:r w:rsidRPr="00080605">
              <w:rPr>
                <w:rFonts w:ascii="Times New Roman" w:eastAsia="Times New Roman" w:hAnsi="Times New Roman" w:cs="Times New Roman"/>
                <w:color w:val="000000"/>
                <w:sz w:val="20"/>
                <w:szCs w:val="20"/>
                <w:lang w:eastAsia="pt-BR"/>
              </w:rPr>
              <w:t>R$ 4.208.876,68</w:t>
            </w:r>
          </w:p>
        </w:tc>
      </w:tr>
      <w:tr w:rsidR="00080605" w:rsidRPr="00080605" w:rsidTr="00080605">
        <w:trPr>
          <w:trHeight w:val="250"/>
        </w:trPr>
        <w:tc>
          <w:tcPr>
            <w:tcW w:w="4412"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b/>
                <w:bCs/>
                <w:color w:val="000000"/>
                <w:sz w:val="20"/>
                <w:szCs w:val="20"/>
                <w:lang w:eastAsia="pt-BR"/>
              </w:rPr>
            </w:pPr>
            <w:r w:rsidRPr="00080605">
              <w:rPr>
                <w:rFonts w:ascii="Times New Roman" w:eastAsia="Times New Roman" w:hAnsi="Times New Roman" w:cs="Times New Roman"/>
                <w:b/>
                <w:bCs/>
                <w:color w:val="000000"/>
                <w:sz w:val="20"/>
                <w:szCs w:val="20"/>
                <w:lang w:eastAsia="pt-BR"/>
              </w:rPr>
              <w:t>Convênio Ministério das Cidades e Caixa Econômica Federal/FAR</w:t>
            </w:r>
          </w:p>
        </w:tc>
        <w:tc>
          <w:tcPr>
            <w:tcW w:w="1704"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color w:val="000000"/>
                <w:sz w:val="20"/>
                <w:szCs w:val="20"/>
                <w:lang w:eastAsia="pt-BR"/>
              </w:rPr>
            </w:pPr>
            <w:r w:rsidRPr="00080605">
              <w:rPr>
                <w:rFonts w:ascii="Times New Roman" w:eastAsia="Times New Roman" w:hAnsi="Times New Roman" w:cs="Times New Roman"/>
                <w:color w:val="000000"/>
                <w:sz w:val="20"/>
                <w:szCs w:val="20"/>
                <w:lang w:eastAsia="pt-BR"/>
              </w:rPr>
              <w:t>R$ 254.930,22</w:t>
            </w:r>
          </w:p>
        </w:tc>
        <w:tc>
          <w:tcPr>
            <w:tcW w:w="1640"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color w:val="000000"/>
                <w:sz w:val="20"/>
                <w:szCs w:val="20"/>
                <w:lang w:eastAsia="pt-BR"/>
              </w:rPr>
            </w:pPr>
            <w:r w:rsidRPr="00080605">
              <w:rPr>
                <w:rFonts w:ascii="Times New Roman" w:eastAsia="Times New Roman" w:hAnsi="Times New Roman" w:cs="Times New Roman"/>
                <w:color w:val="000000"/>
                <w:sz w:val="20"/>
                <w:szCs w:val="20"/>
                <w:lang w:eastAsia="pt-BR"/>
              </w:rPr>
              <w:t>R$ 394.433,19</w:t>
            </w:r>
          </w:p>
        </w:tc>
        <w:tc>
          <w:tcPr>
            <w:tcW w:w="1557" w:type="dxa"/>
            <w:tcBorders>
              <w:top w:val="nil"/>
              <w:left w:val="nil"/>
              <w:bottom w:val="nil"/>
              <w:right w:val="nil"/>
            </w:tcBorders>
            <w:shd w:val="clear" w:color="auto" w:fill="auto"/>
            <w:noWrap/>
            <w:vAlign w:val="center"/>
            <w:hideMark/>
          </w:tcPr>
          <w:p w:rsidR="00080605" w:rsidRPr="00080605" w:rsidRDefault="00080605" w:rsidP="00080605">
            <w:pPr>
              <w:spacing w:after="0" w:line="240" w:lineRule="auto"/>
              <w:jc w:val="center"/>
              <w:rPr>
                <w:rFonts w:ascii="Times New Roman" w:eastAsia="Times New Roman" w:hAnsi="Times New Roman" w:cs="Times New Roman"/>
                <w:color w:val="000000"/>
                <w:sz w:val="20"/>
                <w:szCs w:val="20"/>
                <w:lang w:eastAsia="pt-BR"/>
              </w:rPr>
            </w:pPr>
            <w:r w:rsidRPr="00080605">
              <w:rPr>
                <w:rFonts w:ascii="Times New Roman" w:eastAsia="Times New Roman" w:hAnsi="Times New Roman" w:cs="Times New Roman"/>
                <w:color w:val="000000"/>
                <w:sz w:val="20"/>
                <w:szCs w:val="20"/>
                <w:lang w:eastAsia="pt-BR"/>
              </w:rPr>
              <w:t>R$ 394.997,39</w:t>
            </w:r>
          </w:p>
        </w:tc>
      </w:tr>
    </w:tbl>
    <w:p w:rsidR="00080605" w:rsidRDefault="00080605" w:rsidP="00A53CE4">
      <w:pPr>
        <w:pStyle w:val="NormalWeb"/>
        <w:shd w:val="clear" w:color="auto" w:fill="FFFFFF"/>
        <w:spacing w:before="0" w:beforeAutospacing="0" w:after="120" w:afterAutospacing="0" w:line="360" w:lineRule="auto"/>
        <w:ind w:right="-568"/>
        <w:jc w:val="both"/>
        <w:textAlignment w:val="baseline"/>
      </w:pPr>
    </w:p>
    <w:p w:rsidR="0016264C" w:rsidRPr="00D67F63" w:rsidRDefault="0016264C" w:rsidP="00A33707">
      <w:pPr>
        <w:tabs>
          <w:tab w:val="left" w:pos="3060"/>
        </w:tabs>
        <w:spacing w:after="120" w:line="360" w:lineRule="auto"/>
        <w:ind w:right="-568" w:firstLine="142"/>
        <w:jc w:val="center"/>
        <w:rPr>
          <w:rFonts w:ascii="Times New Roman" w:hAnsi="Times New Roman" w:cs="Times New Roman"/>
          <w:b/>
          <w:sz w:val="24"/>
          <w:szCs w:val="24"/>
          <w:u w:val="single"/>
        </w:rPr>
      </w:pPr>
      <w:r w:rsidRPr="00A33707">
        <w:rPr>
          <w:rFonts w:ascii="Times New Roman" w:hAnsi="Times New Roman" w:cs="Times New Roman"/>
          <w:b/>
          <w:sz w:val="24"/>
          <w:szCs w:val="24"/>
          <w:highlight w:val="darkGray"/>
          <w:u w:val="single"/>
        </w:rPr>
        <w:t>PASSIVO NÃO-CIRCULANTE</w:t>
      </w:r>
    </w:p>
    <w:p w:rsidR="0016264C" w:rsidRPr="00D67F63" w:rsidRDefault="0016264C" w:rsidP="00A33707">
      <w:pPr>
        <w:tabs>
          <w:tab w:val="left" w:pos="3060"/>
        </w:tabs>
        <w:spacing w:after="120" w:line="360" w:lineRule="auto"/>
        <w:ind w:right="-568" w:firstLine="142"/>
        <w:jc w:val="center"/>
        <w:rPr>
          <w:rFonts w:ascii="Times New Roman" w:hAnsi="Times New Roman" w:cs="Times New Roman"/>
          <w:b/>
          <w:sz w:val="24"/>
          <w:szCs w:val="24"/>
        </w:rPr>
      </w:pPr>
      <w:r w:rsidRPr="00A33707">
        <w:rPr>
          <w:rFonts w:ascii="Times New Roman" w:hAnsi="Times New Roman" w:cs="Times New Roman"/>
          <w:b/>
          <w:sz w:val="24"/>
          <w:szCs w:val="24"/>
          <w:highlight w:val="darkGray"/>
        </w:rPr>
        <w:t>21. PASSIVO EXIGÍVEL A LONGO PRAZO</w:t>
      </w:r>
    </w:p>
    <w:p w:rsidR="0016264C" w:rsidRPr="00D67F63" w:rsidRDefault="002E0479" w:rsidP="00A33707">
      <w:pPr>
        <w:spacing w:after="120" w:line="360" w:lineRule="auto"/>
        <w:ind w:right="-568" w:firstLine="142"/>
        <w:jc w:val="center"/>
        <w:rPr>
          <w:rFonts w:ascii="Times New Roman" w:hAnsi="Times New Roman" w:cs="Times New Roman"/>
          <w:b/>
          <w:sz w:val="24"/>
          <w:szCs w:val="24"/>
        </w:rPr>
      </w:pPr>
      <w:r w:rsidRPr="00A33707">
        <w:rPr>
          <w:rFonts w:ascii="Times New Roman" w:hAnsi="Times New Roman" w:cs="Times New Roman"/>
          <w:b/>
          <w:sz w:val="24"/>
          <w:szCs w:val="24"/>
          <w:highlight w:val="darkGray"/>
        </w:rPr>
        <w:t>T</w:t>
      </w:r>
      <w:r w:rsidR="0016264C" w:rsidRPr="00A33707">
        <w:rPr>
          <w:rFonts w:ascii="Times New Roman" w:hAnsi="Times New Roman" w:cs="Times New Roman"/>
          <w:b/>
          <w:sz w:val="24"/>
          <w:szCs w:val="24"/>
          <w:highlight w:val="darkGray"/>
        </w:rPr>
        <w:t>ributos Parcelados Passivo Não-Circulante Longo Prazo</w:t>
      </w:r>
    </w:p>
    <w:p w:rsidR="001738D1" w:rsidRDefault="0016264C" w:rsidP="001738D1">
      <w:pPr>
        <w:spacing w:after="120" w:line="360" w:lineRule="auto"/>
        <w:ind w:right="-568" w:firstLine="142"/>
        <w:jc w:val="both"/>
        <w:rPr>
          <w:rFonts w:ascii="Times New Roman" w:eastAsia="Arial" w:hAnsi="Times New Roman" w:cs="Times New Roman"/>
          <w:b/>
          <w:sz w:val="20"/>
          <w:szCs w:val="20"/>
        </w:rPr>
      </w:pPr>
      <w:r w:rsidRPr="00D67F63">
        <w:rPr>
          <w:rFonts w:ascii="Times New Roman" w:eastAsia="Arial" w:hAnsi="Times New Roman" w:cs="Times New Roman"/>
          <w:b/>
          <w:sz w:val="20"/>
          <w:szCs w:val="20"/>
        </w:rPr>
        <w:t>Conforme Nota Explicativa nº16</w:t>
      </w:r>
    </w:p>
    <w:tbl>
      <w:tblPr>
        <w:tblW w:w="9016" w:type="dxa"/>
        <w:tblCellMar>
          <w:left w:w="70" w:type="dxa"/>
          <w:right w:w="70" w:type="dxa"/>
        </w:tblCellMar>
        <w:tblLook w:val="04A0" w:firstRow="1" w:lastRow="0" w:firstColumn="1" w:lastColumn="0" w:noHBand="0" w:noVBand="1"/>
      </w:tblPr>
      <w:tblGrid>
        <w:gridCol w:w="4028"/>
        <w:gridCol w:w="1887"/>
        <w:gridCol w:w="1596"/>
        <w:gridCol w:w="1505"/>
      </w:tblGrid>
      <w:tr w:rsidR="00281534" w:rsidRPr="009D403D" w:rsidTr="00281534">
        <w:trPr>
          <w:trHeight w:val="264"/>
        </w:trPr>
        <w:tc>
          <w:tcPr>
            <w:tcW w:w="4028"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DESCRIÇÃO</w:t>
            </w:r>
          </w:p>
        </w:tc>
        <w:tc>
          <w:tcPr>
            <w:tcW w:w="1887"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30/09/2023</w:t>
            </w:r>
          </w:p>
        </w:tc>
        <w:tc>
          <w:tcPr>
            <w:tcW w:w="1596"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31/12/2022</w:t>
            </w:r>
          </w:p>
        </w:tc>
        <w:tc>
          <w:tcPr>
            <w:tcW w:w="1505"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30/09/2022</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Tributos Parcelados</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204.474,22</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440.113,80</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141.624,16</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Lei nº 11.941/2009 (a)</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12.626,57</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13.182,60</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4.093,18</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PIS (b)</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3.453,05</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7.684,32</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2.475,49</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COFINS (c)</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16.367,35</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36.423,36</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11.733,35</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INSS Patronal 2018 (c)</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172.027,25</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382.823,52</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123.322,14</w:t>
            </w:r>
          </w:p>
        </w:tc>
      </w:tr>
      <w:tr w:rsidR="00281534" w:rsidRPr="009D403D" w:rsidTr="00281534">
        <w:trPr>
          <w:trHeight w:val="312"/>
        </w:trPr>
        <w:tc>
          <w:tcPr>
            <w:tcW w:w="4028" w:type="dxa"/>
            <w:tcBorders>
              <w:top w:val="nil"/>
              <w:left w:val="nil"/>
              <w:bottom w:val="nil"/>
              <w:right w:val="nil"/>
            </w:tcBorders>
            <w:shd w:val="clear" w:color="auto" w:fill="auto"/>
            <w:noWrap/>
            <w:vAlign w:val="bottom"/>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p>
        </w:tc>
        <w:tc>
          <w:tcPr>
            <w:tcW w:w="1887" w:type="dxa"/>
            <w:tcBorders>
              <w:top w:val="nil"/>
              <w:left w:val="nil"/>
              <w:bottom w:val="nil"/>
              <w:right w:val="nil"/>
            </w:tcBorders>
            <w:shd w:val="clear" w:color="auto" w:fill="auto"/>
            <w:noWrap/>
            <w:vAlign w:val="bottom"/>
            <w:hideMark/>
          </w:tcPr>
          <w:p w:rsidR="00281534" w:rsidRPr="009D403D" w:rsidRDefault="00281534" w:rsidP="00B00617">
            <w:pPr>
              <w:spacing w:after="0" w:line="240" w:lineRule="auto"/>
              <w:jc w:val="center"/>
              <w:rPr>
                <w:rFonts w:ascii="Times New Roman" w:eastAsia="Times New Roman" w:hAnsi="Times New Roman" w:cs="Times New Roman"/>
                <w:sz w:val="20"/>
                <w:szCs w:val="20"/>
                <w:lang w:eastAsia="pt-BR"/>
              </w:rPr>
            </w:pPr>
          </w:p>
        </w:tc>
        <w:tc>
          <w:tcPr>
            <w:tcW w:w="1596" w:type="dxa"/>
            <w:tcBorders>
              <w:top w:val="nil"/>
              <w:left w:val="nil"/>
              <w:bottom w:val="nil"/>
              <w:right w:val="nil"/>
            </w:tcBorders>
            <w:shd w:val="clear" w:color="auto" w:fill="auto"/>
            <w:noWrap/>
            <w:vAlign w:val="bottom"/>
            <w:hideMark/>
          </w:tcPr>
          <w:p w:rsidR="00281534" w:rsidRPr="009D403D" w:rsidRDefault="00281534" w:rsidP="00B00617">
            <w:pPr>
              <w:spacing w:after="0" w:line="240" w:lineRule="auto"/>
              <w:jc w:val="center"/>
              <w:rPr>
                <w:rFonts w:ascii="Times New Roman" w:eastAsia="Times New Roman" w:hAnsi="Times New Roman" w:cs="Times New Roman"/>
                <w:sz w:val="20"/>
                <w:szCs w:val="20"/>
                <w:lang w:eastAsia="pt-BR"/>
              </w:rPr>
            </w:pPr>
          </w:p>
        </w:tc>
        <w:tc>
          <w:tcPr>
            <w:tcW w:w="1505" w:type="dxa"/>
            <w:tcBorders>
              <w:top w:val="nil"/>
              <w:left w:val="nil"/>
              <w:bottom w:val="nil"/>
              <w:right w:val="nil"/>
            </w:tcBorders>
            <w:shd w:val="clear" w:color="auto" w:fill="auto"/>
            <w:noWrap/>
            <w:vAlign w:val="bottom"/>
            <w:hideMark/>
          </w:tcPr>
          <w:p w:rsidR="00281534" w:rsidRPr="009D403D" w:rsidRDefault="00281534" w:rsidP="00B00617">
            <w:pPr>
              <w:spacing w:after="0" w:line="240" w:lineRule="auto"/>
              <w:jc w:val="center"/>
              <w:rPr>
                <w:rFonts w:ascii="Times New Roman" w:eastAsia="Times New Roman" w:hAnsi="Times New Roman" w:cs="Times New Roman"/>
                <w:sz w:val="20"/>
                <w:szCs w:val="20"/>
                <w:lang w:eastAsia="pt-BR"/>
              </w:rPr>
            </w:pPr>
          </w:p>
        </w:tc>
      </w:tr>
      <w:tr w:rsidR="00281534" w:rsidRPr="009D403D" w:rsidTr="00281534">
        <w:trPr>
          <w:trHeight w:val="264"/>
        </w:trPr>
        <w:tc>
          <w:tcPr>
            <w:tcW w:w="4028"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DESCRIÇÃO</w:t>
            </w:r>
          </w:p>
        </w:tc>
        <w:tc>
          <w:tcPr>
            <w:tcW w:w="1887"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30/09/2023</w:t>
            </w:r>
          </w:p>
        </w:tc>
        <w:tc>
          <w:tcPr>
            <w:tcW w:w="1596"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31/12/2022</w:t>
            </w:r>
          </w:p>
        </w:tc>
        <w:tc>
          <w:tcPr>
            <w:tcW w:w="1505"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Times New Roman" w:eastAsia="Times New Roman" w:hAnsi="Times New Roman" w:cs="Times New Roman"/>
                <w:b/>
                <w:bCs/>
                <w:color w:val="000000"/>
                <w:sz w:val="16"/>
                <w:szCs w:val="16"/>
                <w:lang w:eastAsia="pt-BR"/>
              </w:rPr>
            </w:pPr>
            <w:r w:rsidRPr="009D403D">
              <w:rPr>
                <w:rFonts w:ascii="Times New Roman" w:eastAsia="Times New Roman" w:hAnsi="Times New Roman" w:cs="Times New Roman"/>
                <w:b/>
                <w:bCs/>
                <w:color w:val="000000"/>
                <w:sz w:val="16"/>
                <w:szCs w:val="16"/>
                <w:lang w:eastAsia="pt-BR"/>
              </w:rPr>
              <w:t>30/09/2022</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Tributos Parcelados</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79.943,59</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b/>
                <w:bCs/>
                <w:color w:val="000000"/>
                <w:sz w:val="16"/>
                <w:szCs w:val="16"/>
                <w:lang w:eastAsia="pt-BR"/>
              </w:rPr>
            </w:pPr>
            <w:r w:rsidRPr="009D403D">
              <w:rPr>
                <w:rFonts w:ascii="Arial" w:eastAsia="Times New Roman" w:hAnsi="Arial" w:cs="Arial"/>
                <w:b/>
                <w:bCs/>
                <w:color w:val="000000"/>
                <w:sz w:val="16"/>
                <w:szCs w:val="16"/>
                <w:lang w:eastAsia="pt-BR"/>
              </w:rPr>
              <w:t>R$        472.799,95</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Lei nº 11.941/2009</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8.788,40</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20.808,00</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PIS</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 xml:space="preserve">R$       </w:t>
            </w:r>
            <w:r>
              <w:rPr>
                <w:rFonts w:ascii="Arial" w:eastAsia="Times New Roman" w:hAnsi="Arial" w:cs="Arial"/>
                <w:color w:val="000000"/>
                <w:sz w:val="16"/>
                <w:szCs w:val="16"/>
                <w:lang w:eastAsia="pt-BR"/>
              </w:rPr>
              <w:t xml:space="preserve"> </w:t>
            </w:r>
            <w:r w:rsidRPr="009D403D">
              <w:rPr>
                <w:rFonts w:ascii="Arial" w:eastAsia="Times New Roman" w:hAnsi="Arial" w:cs="Arial"/>
                <w:color w:val="000000"/>
                <w:sz w:val="16"/>
                <w:szCs w:val="16"/>
                <w:lang w:eastAsia="pt-BR"/>
              </w:rPr>
              <w:t xml:space="preserve">                         -</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1.280,71</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8.135,39</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Simplificado COFINS</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 xml:space="preserve">R$    </w:t>
            </w:r>
            <w:r>
              <w:rPr>
                <w:rFonts w:ascii="Arial" w:eastAsia="Times New Roman" w:hAnsi="Arial" w:cs="Arial"/>
                <w:color w:val="000000"/>
                <w:sz w:val="16"/>
                <w:szCs w:val="16"/>
                <w:lang w:eastAsia="pt-BR"/>
              </w:rPr>
              <w:t xml:space="preserve">  </w:t>
            </w:r>
            <w:r w:rsidRPr="009D403D">
              <w:rPr>
                <w:rFonts w:ascii="Arial" w:eastAsia="Times New Roman" w:hAnsi="Arial" w:cs="Arial"/>
                <w:color w:val="000000"/>
                <w:sz w:val="16"/>
                <w:szCs w:val="16"/>
                <w:lang w:eastAsia="pt-BR"/>
              </w:rPr>
              <w:t xml:space="preserve">                           -</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6.070,56</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38.561,32</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Parcelamento INSS Patronal 2018</w:t>
            </w:r>
          </w:p>
        </w:tc>
        <w:tc>
          <w:tcPr>
            <w:tcW w:w="1887"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 xml:space="preserve">R$       </w:t>
            </w:r>
            <w:r>
              <w:rPr>
                <w:rFonts w:ascii="Arial" w:eastAsia="Times New Roman" w:hAnsi="Arial" w:cs="Arial"/>
                <w:color w:val="000000"/>
                <w:sz w:val="16"/>
                <w:szCs w:val="16"/>
                <w:lang w:eastAsia="pt-BR"/>
              </w:rPr>
              <w:t xml:space="preserve">  </w:t>
            </w:r>
            <w:r w:rsidRPr="009D403D">
              <w:rPr>
                <w:rFonts w:ascii="Arial" w:eastAsia="Times New Roman" w:hAnsi="Arial" w:cs="Arial"/>
                <w:color w:val="000000"/>
                <w:sz w:val="16"/>
                <w:szCs w:val="16"/>
                <w:lang w:eastAsia="pt-BR"/>
              </w:rPr>
              <w:t xml:space="preserve">                        -</w:t>
            </w:r>
          </w:p>
        </w:tc>
        <w:tc>
          <w:tcPr>
            <w:tcW w:w="1596"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63.803,92</w:t>
            </w:r>
          </w:p>
        </w:tc>
        <w:tc>
          <w:tcPr>
            <w:tcW w:w="1505" w:type="dxa"/>
            <w:tcBorders>
              <w:top w:val="nil"/>
              <w:left w:val="nil"/>
              <w:bottom w:val="nil"/>
              <w:right w:val="nil"/>
            </w:tcBorders>
            <w:shd w:val="clear" w:color="auto" w:fill="auto"/>
            <w:noWrap/>
            <w:vAlign w:val="center"/>
            <w:hideMark/>
          </w:tcPr>
          <w:p w:rsidR="00281534" w:rsidRPr="009D403D" w:rsidRDefault="00281534" w:rsidP="00281534">
            <w:pPr>
              <w:spacing w:after="0" w:line="240" w:lineRule="auto"/>
              <w:jc w:val="center"/>
              <w:rPr>
                <w:rFonts w:ascii="Arial" w:eastAsia="Times New Roman" w:hAnsi="Arial" w:cs="Arial"/>
                <w:color w:val="000000"/>
                <w:sz w:val="16"/>
                <w:szCs w:val="16"/>
                <w:lang w:eastAsia="pt-BR"/>
              </w:rPr>
            </w:pPr>
            <w:r w:rsidRPr="009D403D">
              <w:rPr>
                <w:rFonts w:ascii="Arial" w:eastAsia="Times New Roman" w:hAnsi="Arial" w:cs="Arial"/>
                <w:color w:val="000000"/>
                <w:sz w:val="16"/>
                <w:szCs w:val="16"/>
                <w:lang w:eastAsia="pt-BR"/>
              </w:rPr>
              <w:t>R$        405.295,24</w:t>
            </w:r>
          </w:p>
        </w:tc>
      </w:tr>
      <w:tr w:rsidR="00281534" w:rsidRPr="009D403D" w:rsidTr="00281534">
        <w:trPr>
          <w:trHeight w:val="264"/>
        </w:trPr>
        <w:tc>
          <w:tcPr>
            <w:tcW w:w="4028"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Arial" w:eastAsia="Times New Roman" w:hAnsi="Arial" w:cs="Arial"/>
                <w:color w:val="000000"/>
                <w:sz w:val="16"/>
                <w:szCs w:val="16"/>
                <w:lang w:eastAsia="pt-BR"/>
              </w:rPr>
            </w:pPr>
          </w:p>
        </w:tc>
        <w:tc>
          <w:tcPr>
            <w:tcW w:w="1887"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Times New Roman" w:eastAsia="Times New Roman" w:hAnsi="Times New Roman" w:cs="Times New Roman"/>
                <w:sz w:val="20"/>
                <w:szCs w:val="20"/>
                <w:lang w:eastAsia="pt-BR"/>
              </w:rPr>
            </w:pPr>
          </w:p>
        </w:tc>
        <w:tc>
          <w:tcPr>
            <w:tcW w:w="1596"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Times New Roman" w:eastAsia="Times New Roman" w:hAnsi="Times New Roman" w:cs="Times New Roman"/>
                <w:sz w:val="20"/>
                <w:szCs w:val="20"/>
                <w:lang w:eastAsia="pt-BR"/>
              </w:rPr>
            </w:pPr>
          </w:p>
        </w:tc>
        <w:tc>
          <w:tcPr>
            <w:tcW w:w="1505" w:type="dxa"/>
            <w:tcBorders>
              <w:top w:val="nil"/>
              <w:left w:val="nil"/>
              <w:bottom w:val="nil"/>
              <w:right w:val="nil"/>
            </w:tcBorders>
            <w:shd w:val="clear" w:color="auto" w:fill="auto"/>
            <w:noWrap/>
            <w:vAlign w:val="center"/>
            <w:hideMark/>
          </w:tcPr>
          <w:p w:rsidR="00281534" w:rsidRPr="009D403D" w:rsidRDefault="00281534" w:rsidP="00B00617">
            <w:pPr>
              <w:spacing w:after="0" w:line="240" w:lineRule="auto"/>
              <w:jc w:val="center"/>
              <w:rPr>
                <w:rFonts w:ascii="Times New Roman" w:eastAsia="Times New Roman" w:hAnsi="Times New Roman" w:cs="Times New Roman"/>
                <w:sz w:val="20"/>
                <w:szCs w:val="20"/>
                <w:lang w:eastAsia="pt-BR"/>
              </w:rPr>
            </w:pPr>
          </w:p>
        </w:tc>
      </w:tr>
      <w:tr w:rsidR="00281534" w:rsidRPr="009D403D" w:rsidTr="00281534">
        <w:trPr>
          <w:trHeight w:val="264"/>
        </w:trPr>
        <w:tc>
          <w:tcPr>
            <w:tcW w:w="4028" w:type="dxa"/>
            <w:tcBorders>
              <w:top w:val="nil"/>
              <w:left w:val="nil"/>
              <w:bottom w:val="nil"/>
              <w:right w:val="nil"/>
            </w:tcBorders>
            <w:shd w:val="clear" w:color="000000" w:fill="BFBFBF"/>
            <w:noWrap/>
            <w:vAlign w:val="center"/>
            <w:hideMark/>
          </w:tcPr>
          <w:p w:rsidR="00281534" w:rsidRPr="009D403D" w:rsidRDefault="00281534" w:rsidP="00B00617">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TOTAL</w:t>
            </w:r>
          </w:p>
        </w:tc>
        <w:tc>
          <w:tcPr>
            <w:tcW w:w="1887" w:type="dxa"/>
            <w:tcBorders>
              <w:top w:val="nil"/>
              <w:left w:val="nil"/>
              <w:bottom w:val="nil"/>
              <w:right w:val="nil"/>
            </w:tcBorders>
            <w:shd w:val="clear" w:color="000000" w:fill="BFBFBF"/>
            <w:noWrap/>
            <w:vAlign w:val="center"/>
            <w:hideMark/>
          </w:tcPr>
          <w:p w:rsidR="00281534" w:rsidRPr="009D403D" w:rsidRDefault="00281534" w:rsidP="00281534">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R$                204.474,22</w:t>
            </w:r>
          </w:p>
        </w:tc>
        <w:tc>
          <w:tcPr>
            <w:tcW w:w="1596" w:type="dxa"/>
            <w:tcBorders>
              <w:top w:val="nil"/>
              <w:left w:val="nil"/>
              <w:bottom w:val="nil"/>
              <w:right w:val="nil"/>
            </w:tcBorders>
            <w:shd w:val="clear" w:color="000000" w:fill="BFBFBF"/>
            <w:noWrap/>
            <w:vAlign w:val="center"/>
            <w:hideMark/>
          </w:tcPr>
          <w:p w:rsidR="00281534" w:rsidRPr="009D403D" w:rsidRDefault="00281534" w:rsidP="00281534">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R$          520.057,39</w:t>
            </w:r>
          </w:p>
        </w:tc>
        <w:tc>
          <w:tcPr>
            <w:tcW w:w="1505" w:type="dxa"/>
            <w:tcBorders>
              <w:top w:val="nil"/>
              <w:left w:val="nil"/>
              <w:bottom w:val="nil"/>
              <w:right w:val="nil"/>
            </w:tcBorders>
            <w:shd w:val="clear" w:color="000000" w:fill="BFBFBF"/>
            <w:noWrap/>
            <w:vAlign w:val="center"/>
            <w:hideMark/>
          </w:tcPr>
          <w:p w:rsidR="00281534" w:rsidRPr="009D403D" w:rsidRDefault="00281534" w:rsidP="00281534">
            <w:pPr>
              <w:spacing w:after="0" w:line="240" w:lineRule="auto"/>
              <w:jc w:val="center"/>
              <w:rPr>
                <w:rFonts w:ascii="Arial" w:eastAsia="Times New Roman" w:hAnsi="Arial" w:cs="Arial"/>
                <w:b/>
                <w:bCs/>
                <w:sz w:val="16"/>
                <w:szCs w:val="16"/>
                <w:lang w:eastAsia="pt-BR"/>
              </w:rPr>
            </w:pPr>
            <w:r w:rsidRPr="009D403D">
              <w:rPr>
                <w:rFonts w:ascii="Arial" w:eastAsia="Times New Roman" w:hAnsi="Arial" w:cs="Arial"/>
                <w:b/>
                <w:bCs/>
                <w:sz w:val="16"/>
                <w:szCs w:val="16"/>
                <w:lang w:eastAsia="pt-BR"/>
              </w:rPr>
              <w:t>R$        614.424,11</w:t>
            </w:r>
          </w:p>
        </w:tc>
      </w:tr>
    </w:tbl>
    <w:p w:rsidR="00281534" w:rsidRPr="00D67F63" w:rsidRDefault="00281534" w:rsidP="001738D1">
      <w:pPr>
        <w:spacing w:after="120" w:line="360" w:lineRule="auto"/>
        <w:ind w:right="-568" w:firstLine="142"/>
        <w:jc w:val="both"/>
        <w:rPr>
          <w:rFonts w:ascii="Times New Roman" w:eastAsia="Arial" w:hAnsi="Times New Roman" w:cs="Times New Roman"/>
          <w:b/>
          <w:sz w:val="20"/>
          <w:szCs w:val="20"/>
        </w:rPr>
      </w:pPr>
    </w:p>
    <w:p w:rsidR="001E4311" w:rsidRPr="00D67F63" w:rsidRDefault="001E4311" w:rsidP="001738D1">
      <w:pPr>
        <w:spacing w:after="120" w:line="360" w:lineRule="auto"/>
        <w:ind w:right="-568" w:firstLine="142"/>
        <w:jc w:val="both"/>
        <w:rPr>
          <w:rFonts w:ascii="Times New Roman" w:hAnsi="Times New Roman" w:cs="Times New Roman"/>
          <w:b/>
          <w:sz w:val="24"/>
          <w:szCs w:val="24"/>
        </w:rPr>
      </w:pPr>
    </w:p>
    <w:p w:rsidR="0016264C" w:rsidRPr="00D67F63" w:rsidRDefault="00C27A29" w:rsidP="00C6716F">
      <w:pPr>
        <w:tabs>
          <w:tab w:val="left" w:pos="1470"/>
          <w:tab w:val="left" w:pos="3435"/>
        </w:tabs>
        <w:spacing w:after="120" w:line="360" w:lineRule="auto"/>
        <w:ind w:right="-568"/>
        <w:jc w:val="center"/>
        <w:rPr>
          <w:rFonts w:ascii="Times New Roman" w:hAnsi="Times New Roman" w:cs="Times New Roman"/>
          <w:sz w:val="24"/>
          <w:szCs w:val="24"/>
        </w:rPr>
      </w:pPr>
      <w:r w:rsidRPr="00C6716F">
        <w:rPr>
          <w:rFonts w:ascii="Times New Roman" w:hAnsi="Times New Roman" w:cs="Times New Roman"/>
          <w:b/>
          <w:sz w:val="24"/>
          <w:szCs w:val="24"/>
          <w:highlight w:val="darkGray"/>
        </w:rPr>
        <w:t>2</w:t>
      </w:r>
      <w:r w:rsidR="008B3F72" w:rsidRPr="00C6716F">
        <w:rPr>
          <w:rFonts w:ascii="Times New Roman" w:hAnsi="Times New Roman" w:cs="Times New Roman"/>
          <w:b/>
          <w:sz w:val="24"/>
          <w:szCs w:val="24"/>
          <w:highlight w:val="darkGray"/>
        </w:rPr>
        <w:t>2</w:t>
      </w:r>
      <w:r w:rsidR="00371C75" w:rsidRPr="00C6716F">
        <w:rPr>
          <w:rFonts w:ascii="Times New Roman" w:hAnsi="Times New Roman" w:cs="Times New Roman"/>
          <w:b/>
          <w:sz w:val="24"/>
          <w:szCs w:val="24"/>
          <w:highlight w:val="darkGray"/>
        </w:rPr>
        <w:t>.</w:t>
      </w:r>
      <w:r w:rsidR="0016264C" w:rsidRPr="00C6716F">
        <w:rPr>
          <w:rFonts w:ascii="Times New Roman" w:hAnsi="Times New Roman" w:cs="Times New Roman"/>
          <w:b/>
          <w:sz w:val="24"/>
          <w:szCs w:val="24"/>
          <w:highlight w:val="darkGray"/>
        </w:rPr>
        <w:t xml:space="preserve"> PASSIVOS CONTINGENTES</w:t>
      </w:r>
    </w:p>
    <w:p w:rsidR="0016264C" w:rsidRPr="00D67F63" w:rsidRDefault="0016264C" w:rsidP="00C6716F">
      <w:pPr>
        <w:tabs>
          <w:tab w:val="left" w:pos="1470"/>
          <w:tab w:val="left" w:pos="3435"/>
        </w:tabs>
        <w:spacing w:after="120" w:line="360" w:lineRule="auto"/>
        <w:ind w:right="-568"/>
        <w:jc w:val="center"/>
        <w:rPr>
          <w:rFonts w:ascii="Times New Roman" w:hAnsi="Times New Roman" w:cs="Times New Roman"/>
          <w:b/>
          <w:sz w:val="24"/>
          <w:szCs w:val="24"/>
        </w:rPr>
      </w:pPr>
      <w:r w:rsidRPr="00C6716F">
        <w:rPr>
          <w:rFonts w:ascii="Times New Roman" w:hAnsi="Times New Roman" w:cs="Times New Roman"/>
          <w:b/>
          <w:sz w:val="24"/>
          <w:szCs w:val="24"/>
          <w:highlight w:val="darkGray"/>
        </w:rPr>
        <w:t>PASSIVO PROVÁVEL</w:t>
      </w:r>
    </w:p>
    <w:p w:rsidR="0016264C" w:rsidRDefault="0016264C" w:rsidP="00A53CE4">
      <w:pPr>
        <w:tabs>
          <w:tab w:val="left" w:pos="1470"/>
          <w:tab w:val="left" w:pos="3435"/>
        </w:tabs>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A AGEHAB é parte integrante de diversos processos com causas cíveis, trabalhistas classificadas como prováveis de perdas pela Assessoria Jurídica, devidamente provisionadas de acordo com o Comitê de Pronunciamento Contábil nº 25.</w:t>
      </w:r>
    </w:p>
    <w:p w:rsidR="004B48AC" w:rsidRDefault="004B48AC" w:rsidP="00A53CE4">
      <w:pPr>
        <w:tabs>
          <w:tab w:val="left" w:pos="1470"/>
          <w:tab w:val="left" w:pos="3435"/>
        </w:tabs>
        <w:spacing w:after="120" w:line="360" w:lineRule="auto"/>
        <w:ind w:right="-568"/>
        <w:jc w:val="both"/>
        <w:rPr>
          <w:rFonts w:ascii="Times New Roman" w:hAnsi="Times New Roman" w:cs="Times New Roman"/>
          <w:sz w:val="24"/>
          <w:szCs w:val="24"/>
        </w:rPr>
      </w:pPr>
    </w:p>
    <w:tbl>
      <w:tblPr>
        <w:tblW w:w="8774" w:type="dxa"/>
        <w:tblCellMar>
          <w:left w:w="70" w:type="dxa"/>
          <w:right w:w="70" w:type="dxa"/>
        </w:tblCellMar>
        <w:tblLook w:val="04A0" w:firstRow="1" w:lastRow="0" w:firstColumn="1" w:lastColumn="0" w:noHBand="0" w:noVBand="1"/>
      </w:tblPr>
      <w:tblGrid>
        <w:gridCol w:w="4156"/>
        <w:gridCol w:w="1606"/>
        <w:gridCol w:w="1545"/>
        <w:gridCol w:w="1467"/>
      </w:tblGrid>
      <w:tr w:rsidR="004B48AC" w:rsidRPr="004B48AC" w:rsidTr="004B48AC">
        <w:trPr>
          <w:trHeight w:val="273"/>
        </w:trPr>
        <w:tc>
          <w:tcPr>
            <w:tcW w:w="4156" w:type="dxa"/>
            <w:tcBorders>
              <w:top w:val="nil"/>
              <w:left w:val="nil"/>
              <w:bottom w:val="nil"/>
              <w:right w:val="nil"/>
            </w:tcBorders>
            <w:shd w:val="clear" w:color="000000" w:fill="BFBFBF"/>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DESCRIÇÃO</w:t>
            </w:r>
          </w:p>
        </w:tc>
        <w:tc>
          <w:tcPr>
            <w:tcW w:w="1606" w:type="dxa"/>
            <w:tcBorders>
              <w:top w:val="nil"/>
              <w:left w:val="nil"/>
              <w:bottom w:val="nil"/>
              <w:right w:val="nil"/>
            </w:tcBorders>
            <w:shd w:val="clear" w:color="000000" w:fill="BFBFBF"/>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30/09/2023</w:t>
            </w:r>
          </w:p>
        </w:tc>
        <w:tc>
          <w:tcPr>
            <w:tcW w:w="1545" w:type="dxa"/>
            <w:tcBorders>
              <w:top w:val="nil"/>
              <w:left w:val="nil"/>
              <w:bottom w:val="nil"/>
              <w:right w:val="nil"/>
            </w:tcBorders>
            <w:shd w:val="clear" w:color="000000" w:fill="BFBFBF"/>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31/12/2022</w:t>
            </w:r>
          </w:p>
        </w:tc>
        <w:tc>
          <w:tcPr>
            <w:tcW w:w="1467" w:type="dxa"/>
            <w:tcBorders>
              <w:top w:val="nil"/>
              <w:left w:val="nil"/>
              <w:bottom w:val="nil"/>
              <w:right w:val="nil"/>
            </w:tcBorders>
            <w:shd w:val="clear" w:color="000000" w:fill="BFBFBF"/>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30/09/2022</w:t>
            </w:r>
          </w:p>
        </w:tc>
      </w:tr>
      <w:tr w:rsidR="004B48AC" w:rsidRPr="004B48AC" w:rsidTr="004B48AC">
        <w:trPr>
          <w:trHeight w:val="273"/>
        </w:trPr>
        <w:tc>
          <w:tcPr>
            <w:tcW w:w="4156"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Provisões para Contingências</w:t>
            </w:r>
          </w:p>
        </w:tc>
        <w:tc>
          <w:tcPr>
            <w:tcW w:w="1606"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R$ 4.308.794,21</w:t>
            </w:r>
          </w:p>
        </w:tc>
        <w:tc>
          <w:tcPr>
            <w:tcW w:w="1545"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R$ 4.482.993,63</w:t>
            </w:r>
          </w:p>
        </w:tc>
        <w:tc>
          <w:tcPr>
            <w:tcW w:w="1467"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b/>
                <w:bCs/>
                <w:color w:val="000000"/>
                <w:sz w:val="16"/>
                <w:szCs w:val="16"/>
                <w:lang w:eastAsia="pt-BR"/>
              </w:rPr>
            </w:pPr>
            <w:r w:rsidRPr="004B48AC">
              <w:rPr>
                <w:rFonts w:ascii="Times New Roman" w:eastAsia="Times New Roman" w:hAnsi="Times New Roman" w:cs="Times New Roman"/>
                <w:b/>
                <w:bCs/>
                <w:color w:val="000000"/>
                <w:sz w:val="16"/>
                <w:szCs w:val="16"/>
                <w:lang w:eastAsia="pt-BR"/>
              </w:rPr>
              <w:t>R$ 1.557.071,99</w:t>
            </w:r>
          </w:p>
        </w:tc>
      </w:tr>
      <w:tr w:rsidR="004B48AC" w:rsidRPr="004B48AC" w:rsidTr="004B48AC">
        <w:trPr>
          <w:trHeight w:val="273"/>
        </w:trPr>
        <w:tc>
          <w:tcPr>
            <w:tcW w:w="4156"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Provisões para Contingências Processos Cíveis e Fiscais</w:t>
            </w:r>
          </w:p>
        </w:tc>
        <w:tc>
          <w:tcPr>
            <w:tcW w:w="1606"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R$ 1.666.806,36</w:t>
            </w:r>
          </w:p>
        </w:tc>
        <w:tc>
          <w:tcPr>
            <w:tcW w:w="1545"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R$ 1.777.000,00</w:t>
            </w:r>
          </w:p>
        </w:tc>
        <w:tc>
          <w:tcPr>
            <w:tcW w:w="1467"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R$ 458.654,92</w:t>
            </w:r>
          </w:p>
        </w:tc>
      </w:tr>
      <w:tr w:rsidR="004B48AC" w:rsidRPr="004B48AC" w:rsidTr="004B48AC">
        <w:trPr>
          <w:trHeight w:val="273"/>
        </w:trPr>
        <w:tc>
          <w:tcPr>
            <w:tcW w:w="4156"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Provisões para Contingências Processos Trabalhistas</w:t>
            </w:r>
          </w:p>
        </w:tc>
        <w:tc>
          <w:tcPr>
            <w:tcW w:w="1606"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R$ 2.641.987,85</w:t>
            </w:r>
          </w:p>
        </w:tc>
        <w:tc>
          <w:tcPr>
            <w:tcW w:w="1545"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R$ 2.705.993,63</w:t>
            </w:r>
          </w:p>
        </w:tc>
        <w:tc>
          <w:tcPr>
            <w:tcW w:w="1467" w:type="dxa"/>
            <w:tcBorders>
              <w:top w:val="nil"/>
              <w:left w:val="nil"/>
              <w:bottom w:val="nil"/>
              <w:right w:val="nil"/>
            </w:tcBorders>
            <w:shd w:val="clear" w:color="auto" w:fill="auto"/>
            <w:noWrap/>
            <w:vAlign w:val="center"/>
            <w:hideMark/>
          </w:tcPr>
          <w:p w:rsidR="004B48AC" w:rsidRPr="004B48AC" w:rsidRDefault="004B48AC" w:rsidP="004B48AC">
            <w:pPr>
              <w:spacing w:after="0" w:line="240" w:lineRule="auto"/>
              <w:jc w:val="center"/>
              <w:rPr>
                <w:rFonts w:ascii="Times New Roman" w:eastAsia="Times New Roman" w:hAnsi="Times New Roman" w:cs="Times New Roman"/>
                <w:color w:val="000000"/>
                <w:sz w:val="16"/>
                <w:szCs w:val="16"/>
                <w:lang w:eastAsia="pt-BR"/>
              </w:rPr>
            </w:pPr>
            <w:r w:rsidRPr="004B48AC">
              <w:rPr>
                <w:rFonts w:ascii="Times New Roman" w:eastAsia="Times New Roman" w:hAnsi="Times New Roman" w:cs="Times New Roman"/>
                <w:color w:val="000000"/>
                <w:sz w:val="16"/>
                <w:szCs w:val="16"/>
                <w:lang w:eastAsia="pt-BR"/>
              </w:rPr>
              <w:t>R$ 1.098.417,07</w:t>
            </w:r>
          </w:p>
        </w:tc>
      </w:tr>
    </w:tbl>
    <w:p w:rsidR="004B48AC" w:rsidRPr="00D67F63" w:rsidRDefault="004B48AC" w:rsidP="00A53CE4">
      <w:pPr>
        <w:tabs>
          <w:tab w:val="left" w:pos="1470"/>
          <w:tab w:val="left" w:pos="3435"/>
        </w:tabs>
        <w:spacing w:after="120" w:line="360" w:lineRule="auto"/>
        <w:ind w:right="-568"/>
        <w:jc w:val="both"/>
        <w:rPr>
          <w:rFonts w:ascii="Times New Roman" w:hAnsi="Times New Roman" w:cs="Times New Roman"/>
          <w:sz w:val="24"/>
          <w:szCs w:val="24"/>
        </w:rPr>
      </w:pPr>
    </w:p>
    <w:p w:rsidR="0016264C" w:rsidRPr="00D67F63" w:rsidRDefault="0016264C" w:rsidP="004B48AC">
      <w:pPr>
        <w:tabs>
          <w:tab w:val="left" w:pos="1470"/>
          <w:tab w:val="left" w:pos="3435"/>
        </w:tabs>
        <w:spacing w:after="120" w:line="360" w:lineRule="auto"/>
        <w:ind w:right="-568"/>
        <w:jc w:val="center"/>
        <w:rPr>
          <w:rFonts w:ascii="Times New Roman" w:eastAsia="Arial" w:hAnsi="Times New Roman" w:cs="Times New Roman"/>
          <w:b/>
          <w:sz w:val="24"/>
          <w:szCs w:val="24"/>
        </w:rPr>
      </w:pPr>
      <w:r w:rsidRPr="004B48AC">
        <w:rPr>
          <w:rFonts w:ascii="Times New Roman" w:eastAsia="Arial" w:hAnsi="Times New Roman" w:cs="Times New Roman"/>
          <w:b/>
          <w:sz w:val="24"/>
          <w:szCs w:val="24"/>
          <w:highlight w:val="darkGray"/>
        </w:rPr>
        <w:t>PASSIVO POSSÍVEL</w:t>
      </w:r>
    </w:p>
    <w:p w:rsidR="0016264C" w:rsidRPr="00D67F63" w:rsidRDefault="0016264C" w:rsidP="00A53CE4">
      <w:pPr>
        <w:tabs>
          <w:tab w:val="left" w:pos="1470"/>
          <w:tab w:val="left" w:pos="3435"/>
        </w:tabs>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A AGEHAB é parte integrante de 72 (Setenta e dois) processos com causas cíveis, trabalhistas e fiscais classificadas como possíveis de perdas pela Assessoria Jurídica, conforme determina o CPC 25, totalizando o valor de R$ 3.874.681,59 (Três milhões, oitocentos e setenta e quatro mil, seiscentos e oitenta e um reais cinquenta e nove centavos)</w:t>
      </w:r>
    </w:p>
    <w:p w:rsidR="0016264C" w:rsidRPr="00D67F63" w:rsidRDefault="0016264C" w:rsidP="00A53CE4">
      <w:pPr>
        <w:tabs>
          <w:tab w:val="left" w:pos="1470"/>
          <w:tab w:val="left" w:pos="3435"/>
        </w:tabs>
        <w:spacing w:after="120" w:line="360" w:lineRule="auto"/>
        <w:ind w:right="-568"/>
        <w:jc w:val="both"/>
        <w:rPr>
          <w:rFonts w:ascii="Times New Roman" w:eastAsia="Arial" w:hAnsi="Times New Roman" w:cs="Times New Roman"/>
          <w:sz w:val="24"/>
          <w:szCs w:val="24"/>
        </w:rPr>
      </w:pPr>
    </w:p>
    <w:p w:rsidR="0016264C" w:rsidRPr="00D67F63" w:rsidRDefault="0016264C" w:rsidP="00DA4317">
      <w:pPr>
        <w:tabs>
          <w:tab w:val="left" w:pos="1425"/>
          <w:tab w:val="left" w:pos="4587"/>
        </w:tabs>
        <w:spacing w:after="120" w:line="360" w:lineRule="auto"/>
        <w:ind w:right="-568"/>
        <w:jc w:val="center"/>
        <w:rPr>
          <w:rFonts w:ascii="Times New Roman" w:hAnsi="Times New Roman" w:cs="Times New Roman"/>
          <w:b/>
          <w:sz w:val="24"/>
          <w:szCs w:val="24"/>
        </w:rPr>
      </w:pPr>
      <w:r w:rsidRPr="00DA4317">
        <w:rPr>
          <w:rFonts w:ascii="Times New Roman" w:hAnsi="Times New Roman" w:cs="Times New Roman"/>
          <w:b/>
          <w:sz w:val="24"/>
          <w:szCs w:val="24"/>
          <w:highlight w:val="darkGray"/>
        </w:rPr>
        <w:t>23.</w:t>
      </w:r>
      <w:r w:rsidR="008B3F72" w:rsidRPr="00DA4317">
        <w:rPr>
          <w:rFonts w:ascii="Times New Roman" w:hAnsi="Times New Roman" w:cs="Times New Roman"/>
          <w:b/>
          <w:sz w:val="24"/>
          <w:szCs w:val="24"/>
          <w:highlight w:val="darkGray"/>
        </w:rPr>
        <w:t xml:space="preserve"> </w:t>
      </w:r>
      <w:r w:rsidRPr="00DA4317">
        <w:rPr>
          <w:rFonts w:ascii="Times New Roman" w:hAnsi="Times New Roman" w:cs="Times New Roman"/>
          <w:b/>
          <w:sz w:val="24"/>
          <w:szCs w:val="24"/>
          <w:highlight w:val="darkGray"/>
        </w:rPr>
        <w:t>PATRIMÔNIO</w:t>
      </w:r>
      <w:r w:rsidRPr="00DA4317">
        <w:rPr>
          <w:rFonts w:ascii="Times New Roman" w:eastAsia="Arial" w:hAnsi="Times New Roman" w:cs="Times New Roman"/>
          <w:b/>
          <w:sz w:val="24"/>
          <w:szCs w:val="24"/>
          <w:highlight w:val="darkGray"/>
        </w:rPr>
        <w:t xml:space="preserve"> </w:t>
      </w:r>
      <w:r w:rsidRPr="00DA4317">
        <w:rPr>
          <w:rFonts w:ascii="Times New Roman" w:hAnsi="Times New Roman" w:cs="Times New Roman"/>
          <w:b/>
          <w:sz w:val="24"/>
          <w:szCs w:val="24"/>
          <w:highlight w:val="darkGray"/>
        </w:rPr>
        <w:t>LÍQUIDO E DEMONSTRAÇÃO DAS MUTAÇÕES DO PATRIMÔNIO LÍQUIDO</w:t>
      </w:r>
    </w:p>
    <w:p w:rsidR="0016264C" w:rsidRPr="00D67F63" w:rsidRDefault="0016264C" w:rsidP="00A53CE4">
      <w:pPr>
        <w:tabs>
          <w:tab w:val="left" w:pos="1425"/>
          <w:tab w:val="left" w:pos="4587"/>
        </w:tabs>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Patrimônio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Líquido</w:t>
      </w:r>
      <w:r w:rsidRPr="00D67F63">
        <w:rPr>
          <w:rFonts w:ascii="Times New Roman" w:eastAsia="Arial" w:hAnsi="Times New Roman" w:cs="Times New Roman"/>
          <w:sz w:val="24"/>
          <w:szCs w:val="24"/>
        </w:rPr>
        <w:t xml:space="preserve"> n</w:t>
      </w:r>
      <w:r w:rsidRPr="00D67F63">
        <w:rPr>
          <w:rFonts w:ascii="Times New Roman" w:hAnsi="Times New Roman" w:cs="Times New Roman"/>
          <w:sz w:val="24"/>
          <w:szCs w:val="24"/>
        </w:rPr>
        <w: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valor</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b/>
          <w:sz w:val="24"/>
          <w:szCs w:val="24"/>
        </w:rPr>
        <w:t xml:space="preserve">R$ </w:t>
      </w:r>
      <w:r w:rsidR="009B43F1">
        <w:rPr>
          <w:rFonts w:ascii="Times New Roman" w:hAnsi="Times New Roman" w:cs="Times New Roman"/>
          <w:b/>
          <w:sz w:val="24"/>
          <w:szCs w:val="24"/>
        </w:rPr>
        <w:t>284.514.758,80 (Duzentos e oitenta e quatro milhões, quinhentos e quatorze mil, setecentos e cinquenta e oito centavos e oitenta centavos)</w:t>
      </w:r>
      <w:r w:rsidRPr="00D67F63">
        <w:rPr>
          <w:rFonts w:ascii="Times New Roman" w:hAnsi="Times New Roman" w:cs="Times New Roman"/>
          <w:sz w:val="24"/>
          <w:szCs w:val="24"/>
        </w:rPr>
        <w:t>,</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está</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demonstrado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seguintes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contas:</w:t>
      </w:r>
    </w:p>
    <w:p w:rsidR="0016264C" w:rsidRPr="00D67F63" w:rsidRDefault="0016264C" w:rsidP="00A53CE4">
      <w:pPr>
        <w:tabs>
          <w:tab w:val="left" w:pos="1425"/>
          <w:tab w:val="left" w:pos="4587"/>
        </w:tabs>
        <w:spacing w:before="120" w:after="120" w:line="360" w:lineRule="auto"/>
        <w:ind w:right="-568"/>
        <w:jc w:val="both"/>
        <w:rPr>
          <w:rFonts w:ascii="Times New Roman" w:hAnsi="Times New Roman" w:cs="Times New Roman"/>
          <w:sz w:val="24"/>
          <w:szCs w:val="24"/>
        </w:rPr>
      </w:pPr>
      <w:r w:rsidRPr="00D67F63">
        <w:rPr>
          <w:rFonts w:ascii="Times New Roman" w:hAnsi="Times New Roman" w:cs="Times New Roman"/>
          <w:b/>
          <w:sz w:val="24"/>
          <w:szCs w:val="24"/>
        </w:rPr>
        <w:t>23.1</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Capital</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social</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subscrito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integralizado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em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31</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dezembro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2022</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valor</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b/>
          <w:sz w:val="24"/>
          <w:szCs w:val="24"/>
        </w:rPr>
        <w:t>R$</w:t>
      </w:r>
      <w:r w:rsidRPr="00D67F63">
        <w:rPr>
          <w:rFonts w:ascii="Times New Roman" w:eastAsia="Arial" w:hAnsi="Times New Roman" w:cs="Times New Roman"/>
          <w:b/>
          <w:sz w:val="24"/>
          <w:szCs w:val="24"/>
        </w:rPr>
        <w:t xml:space="preserve"> 187.256.418,03</w:t>
      </w:r>
      <w:r w:rsidRPr="00D67F63">
        <w:rPr>
          <w:rFonts w:ascii="Times New Roman" w:hAnsi="Times New Roman" w:cs="Times New Roman"/>
          <w:b/>
          <w:sz w:val="24"/>
          <w:szCs w:val="24"/>
        </w:rPr>
        <w:t>,</w:t>
      </w:r>
      <w:r w:rsidRPr="00D67F63">
        <w:rPr>
          <w:rFonts w:ascii="Times New Roman" w:eastAsia="Arial" w:hAnsi="Times New Roman" w:cs="Times New Roman"/>
          <w:b/>
          <w:sz w:val="24"/>
          <w:szCs w:val="24"/>
        </w:rPr>
        <w:t xml:space="preserve"> </w:t>
      </w:r>
      <w:r w:rsidRPr="00D67F63">
        <w:rPr>
          <w:rFonts w:ascii="Times New Roman" w:eastAsia="Arial" w:hAnsi="Times New Roman" w:cs="Times New Roman"/>
          <w:sz w:val="24"/>
          <w:szCs w:val="24"/>
        </w:rPr>
        <w:t xml:space="preserve">sendo </w:t>
      </w:r>
      <w:r w:rsidRPr="00D67F63">
        <w:rPr>
          <w:rFonts w:ascii="Times New Roman" w:hAnsi="Times New Roman" w:cs="Times New Roman"/>
          <w:sz w:val="24"/>
          <w:szCs w:val="24"/>
        </w:rPr>
        <w:t>ações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ordinárias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nominativas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com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valor</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unitário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por</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ação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1,00</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(um</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real), sendo o Governo do Estado de Goiás acionista majoritário com 99,952764975% das ações, o valor a integralizar é de R$ 8.877.149,13, sendo capital subscrito de R$ 196.133.567,16.</w:t>
      </w:r>
    </w:p>
    <w:p w:rsidR="0016264C" w:rsidRPr="00D67F63" w:rsidRDefault="0016264C" w:rsidP="004F22CD">
      <w:pPr>
        <w:tabs>
          <w:tab w:val="left" w:pos="1425"/>
          <w:tab w:val="left" w:pos="4587"/>
        </w:tabs>
        <w:spacing w:after="120" w:line="360" w:lineRule="auto"/>
        <w:ind w:right="-568"/>
        <w:jc w:val="both"/>
        <w:rPr>
          <w:rFonts w:ascii="Times New Roman" w:hAnsi="Times New Roman" w:cs="Times New Roman"/>
          <w:sz w:val="24"/>
          <w:szCs w:val="24"/>
          <w:shd w:val="clear" w:color="auto" w:fill="FFFFFF"/>
        </w:rPr>
      </w:pPr>
      <w:r w:rsidRPr="00D67F63">
        <w:rPr>
          <w:rFonts w:ascii="Times New Roman" w:hAnsi="Times New Roman" w:cs="Times New Roman"/>
          <w:b/>
          <w:sz w:val="24"/>
          <w:szCs w:val="24"/>
        </w:rPr>
        <w:t xml:space="preserve">23.2 </w:t>
      </w:r>
      <w:r w:rsidRPr="00D67F63">
        <w:rPr>
          <w:rFonts w:ascii="Times New Roman" w:hAnsi="Times New Roman" w:cs="Times New Roman"/>
          <w:sz w:val="24"/>
          <w:szCs w:val="24"/>
        </w:rPr>
        <w:t xml:space="preserve">Constituída </w:t>
      </w:r>
      <w:r w:rsidRPr="00D67F63">
        <w:rPr>
          <w:rFonts w:ascii="Times New Roman" w:eastAsia="Arial" w:hAnsi="Times New Roman" w:cs="Times New Roman"/>
          <w:sz w:val="24"/>
          <w:szCs w:val="24"/>
        </w:rPr>
        <w:t xml:space="preserve">Reservas </w:t>
      </w:r>
      <w:r w:rsidRPr="00D67F63">
        <w:rPr>
          <w:rFonts w:ascii="Times New Roman" w:hAnsi="Times New Roman" w:cs="Times New Roman"/>
          <w:sz w:val="24"/>
          <w:szCs w:val="24"/>
        </w:rPr>
        <w:t>de</w:t>
      </w:r>
      <w:r w:rsidRPr="00D67F63">
        <w:rPr>
          <w:rFonts w:ascii="Times New Roman" w:eastAsia="Arial" w:hAnsi="Times New Roman" w:cs="Times New Roman"/>
          <w:sz w:val="24"/>
          <w:szCs w:val="24"/>
        </w:rPr>
        <w:t xml:space="preserve"> </w:t>
      </w:r>
      <w:r w:rsidRPr="00D67F63">
        <w:rPr>
          <w:rFonts w:ascii="Times New Roman" w:eastAsia="Arial" w:hAnsi="Times New Roman" w:cs="Times New Roman"/>
          <w:b/>
          <w:sz w:val="24"/>
          <w:szCs w:val="24"/>
        </w:rPr>
        <w:t xml:space="preserve">LUCROS </w:t>
      </w:r>
      <w:r w:rsidRPr="00D67F63">
        <w:rPr>
          <w:rFonts w:ascii="Times New Roman" w:eastAsia="Arial" w:hAnsi="Times New Roman" w:cs="Times New Roman"/>
          <w:sz w:val="24"/>
          <w:szCs w:val="24"/>
        </w:rPr>
        <w:t xml:space="preserve">classificadas </w:t>
      </w:r>
      <w:r w:rsidRPr="00D67F63">
        <w:rPr>
          <w:rFonts w:ascii="Times New Roman" w:eastAsia="Arial" w:hAnsi="Times New Roman" w:cs="Times New Roman"/>
          <w:b/>
          <w:sz w:val="24"/>
          <w:szCs w:val="24"/>
        </w:rPr>
        <w:t>SUBVENÇÕES PARA INVESTIMENTOS</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no</w:t>
      </w:r>
      <w:r w:rsidRPr="00D67F63">
        <w:rPr>
          <w:rFonts w:ascii="Times New Roman" w:eastAsia="Arial" w:hAnsi="Times New Roman" w:cs="Times New Roman"/>
          <w:sz w:val="24"/>
          <w:szCs w:val="24"/>
        </w:rPr>
        <w:t xml:space="preserve"> </w:t>
      </w:r>
      <w:r w:rsidRPr="00D67F63">
        <w:rPr>
          <w:rFonts w:ascii="Times New Roman" w:hAnsi="Times New Roman" w:cs="Times New Roman"/>
          <w:sz w:val="24"/>
          <w:szCs w:val="24"/>
        </w:rPr>
        <w:t>valor</w:t>
      </w:r>
      <w:r w:rsidRPr="00D67F63">
        <w:rPr>
          <w:rFonts w:ascii="Times New Roman" w:eastAsia="Arial" w:hAnsi="Times New Roman" w:cs="Times New Roman"/>
          <w:sz w:val="24"/>
          <w:szCs w:val="24"/>
        </w:rPr>
        <w:t xml:space="preserve"> </w:t>
      </w:r>
      <w:r w:rsidRPr="00D67F63">
        <w:rPr>
          <w:rFonts w:ascii="Times New Roman" w:hAnsi="Times New Roman" w:cs="Times New Roman"/>
          <w:b/>
          <w:sz w:val="24"/>
          <w:szCs w:val="24"/>
        </w:rPr>
        <w:t>de</w:t>
      </w:r>
      <w:r w:rsidRPr="00D67F63">
        <w:rPr>
          <w:rFonts w:ascii="Times New Roman" w:eastAsia="Arial" w:hAnsi="Times New Roman" w:cs="Times New Roman"/>
          <w:b/>
          <w:sz w:val="24"/>
          <w:szCs w:val="24"/>
        </w:rPr>
        <w:t xml:space="preserve"> </w:t>
      </w:r>
      <w:r w:rsidRPr="00D67F63">
        <w:rPr>
          <w:rFonts w:ascii="Times New Roman" w:hAnsi="Times New Roman" w:cs="Times New Roman"/>
          <w:b/>
          <w:sz w:val="24"/>
          <w:szCs w:val="24"/>
        </w:rPr>
        <w:t>R$</w:t>
      </w:r>
      <w:r w:rsidRPr="00D67F63">
        <w:rPr>
          <w:rFonts w:ascii="Times New Roman" w:eastAsia="Arial" w:hAnsi="Times New Roman" w:cs="Times New Roman"/>
          <w:b/>
          <w:sz w:val="24"/>
          <w:szCs w:val="24"/>
        </w:rPr>
        <w:t xml:space="preserve"> 212.320.655,73 </w:t>
      </w:r>
      <w:r w:rsidRPr="00D67F63">
        <w:rPr>
          <w:rFonts w:ascii="Times New Roman" w:eastAsia="Arial" w:hAnsi="Times New Roman" w:cs="Times New Roman"/>
          <w:sz w:val="24"/>
          <w:szCs w:val="24"/>
        </w:rPr>
        <w:t>referem-se aos valores re</w:t>
      </w:r>
      <w:r w:rsidR="00B60192" w:rsidRPr="00D67F63">
        <w:rPr>
          <w:rFonts w:ascii="Times New Roman" w:eastAsia="Arial" w:hAnsi="Times New Roman" w:cs="Times New Roman"/>
          <w:sz w:val="24"/>
          <w:szCs w:val="24"/>
        </w:rPr>
        <w:t>cebidos da</w:t>
      </w:r>
      <w:r w:rsidR="004F22CD" w:rsidRPr="00D67F63">
        <w:rPr>
          <w:rFonts w:ascii="Times New Roman" w:eastAsia="Arial" w:hAnsi="Times New Roman" w:cs="Times New Roman"/>
          <w:sz w:val="24"/>
          <w:szCs w:val="24"/>
        </w:rPr>
        <w:t xml:space="preserve"> fonte orçamentária</w:t>
      </w:r>
      <w:r w:rsidRPr="00D67F63">
        <w:rPr>
          <w:rFonts w:ascii="Times New Roman" w:hAnsi="Times New Roman" w:cs="Times New Roman"/>
          <w:sz w:val="24"/>
          <w:szCs w:val="24"/>
        </w:rPr>
        <w:t xml:space="preserve"> </w:t>
      </w:r>
      <w:r w:rsidRPr="00D67F63">
        <w:rPr>
          <w:rFonts w:ascii="Times New Roman" w:hAnsi="Times New Roman" w:cs="Times New Roman"/>
          <w:sz w:val="24"/>
          <w:szCs w:val="24"/>
          <w:shd w:val="clear" w:color="auto" w:fill="FFFFFF"/>
        </w:rPr>
        <w:t xml:space="preserve">Fundo de Proteção Social do Estado de Goiás - PROTEGE GOIÁS oriundo do tesouro do Estado de Goiás para subsidiar programa de governo </w:t>
      </w:r>
      <w:r w:rsidRPr="00D67F63">
        <w:rPr>
          <w:rFonts w:ascii="Times New Roman" w:hAnsi="Times New Roman" w:cs="Times New Roman"/>
          <w:b/>
          <w:sz w:val="24"/>
          <w:szCs w:val="24"/>
        </w:rPr>
        <w:t xml:space="preserve">PROGRAMA MORADIA COMO BASE DA CIDADANIA </w:t>
      </w:r>
      <w:r w:rsidRPr="00D67F63">
        <w:rPr>
          <w:rFonts w:ascii="Times New Roman" w:hAnsi="Times New Roman" w:cs="Times New Roman"/>
          <w:sz w:val="24"/>
          <w:szCs w:val="24"/>
        </w:rPr>
        <w:t xml:space="preserve">para </w:t>
      </w:r>
      <w:r w:rsidRPr="00D67F63">
        <w:rPr>
          <w:rFonts w:ascii="Times New Roman" w:eastAsia="Arial" w:hAnsi="Times New Roman" w:cs="Times New Roman"/>
          <w:sz w:val="24"/>
          <w:szCs w:val="24"/>
        </w:rPr>
        <w:t>Construção e Reforma de Unidades Habitacionais, Regularização Fundiária e Aluguel Social, gerando benefícios sociais a população goiana.</w:t>
      </w:r>
    </w:p>
    <w:p w:rsidR="0016264C" w:rsidRPr="00D67F63" w:rsidRDefault="0016264C" w:rsidP="00A53CE4">
      <w:pPr>
        <w:pStyle w:val="NormalWeb"/>
        <w:shd w:val="clear" w:color="auto" w:fill="FFFFFF"/>
        <w:spacing w:before="0" w:beforeAutospacing="0" w:after="120" w:afterAutospacing="0" w:line="360" w:lineRule="auto"/>
        <w:ind w:right="-568"/>
        <w:jc w:val="both"/>
        <w:textAlignment w:val="baseline"/>
        <w:rPr>
          <w:shd w:val="clear" w:color="auto" w:fill="FFFFFF"/>
        </w:rPr>
      </w:pPr>
      <w:r w:rsidRPr="00D67F63">
        <w:rPr>
          <w:shd w:val="clear" w:color="auto" w:fill="FFFFFF"/>
        </w:rPr>
        <w:t>Recursos Convênios Federais referente aos contratos de parcerias União/CEF com utilização de recurso do FGTS para subsidiar construção de Unidades Habitacionais e Equipamentos Comunitários.</w:t>
      </w:r>
    </w:p>
    <w:tbl>
      <w:tblPr>
        <w:tblW w:w="9745" w:type="dxa"/>
        <w:jc w:val="center"/>
        <w:tblCellMar>
          <w:left w:w="70" w:type="dxa"/>
          <w:right w:w="70" w:type="dxa"/>
        </w:tblCellMar>
        <w:tblLook w:val="04A0" w:firstRow="1" w:lastRow="0" w:firstColumn="1" w:lastColumn="0" w:noHBand="0" w:noVBand="1"/>
      </w:tblPr>
      <w:tblGrid>
        <w:gridCol w:w="3567"/>
        <w:gridCol w:w="2299"/>
        <w:gridCol w:w="1976"/>
        <w:gridCol w:w="1903"/>
      </w:tblGrid>
      <w:tr w:rsidR="0016264C" w:rsidRPr="006A0A58" w:rsidTr="006A0A58">
        <w:trPr>
          <w:trHeight w:val="313"/>
          <w:jc w:val="center"/>
        </w:trPr>
        <w:tc>
          <w:tcPr>
            <w:tcW w:w="3567" w:type="dxa"/>
            <w:shd w:val="clear" w:color="000000" w:fill="BFBFBF"/>
            <w:noWrap/>
            <w:vAlign w:val="center"/>
            <w:hideMark/>
          </w:tcPr>
          <w:p w:rsidR="0016264C" w:rsidRPr="006A0A58" w:rsidRDefault="0016264C" w:rsidP="00D969AC">
            <w:pPr>
              <w:spacing w:after="0"/>
              <w:ind w:right="-568"/>
              <w:jc w:val="center"/>
              <w:rPr>
                <w:rFonts w:ascii="Times New Roman" w:eastAsia="Times New Roman" w:hAnsi="Times New Roman" w:cs="Times New Roman"/>
                <w:b/>
                <w:bCs/>
                <w:color w:val="000000"/>
                <w:sz w:val="20"/>
                <w:szCs w:val="20"/>
                <w:lang w:eastAsia="pt-BR"/>
              </w:rPr>
            </w:pPr>
            <w:r w:rsidRPr="006A0A58">
              <w:rPr>
                <w:rFonts w:ascii="Times New Roman" w:eastAsia="Times New Roman" w:hAnsi="Times New Roman" w:cs="Times New Roman"/>
                <w:b/>
                <w:bCs/>
                <w:color w:val="000000"/>
                <w:sz w:val="20"/>
                <w:szCs w:val="20"/>
                <w:lang w:eastAsia="pt-BR"/>
              </w:rPr>
              <w:t>DESCRIÇÃO</w:t>
            </w:r>
          </w:p>
        </w:tc>
        <w:tc>
          <w:tcPr>
            <w:tcW w:w="2299" w:type="dxa"/>
            <w:shd w:val="clear" w:color="000000" w:fill="BFBFBF"/>
            <w:noWrap/>
            <w:vAlign w:val="center"/>
            <w:hideMark/>
          </w:tcPr>
          <w:p w:rsidR="0016264C" w:rsidRPr="006A0A58" w:rsidRDefault="0016264C" w:rsidP="00D969AC">
            <w:pPr>
              <w:spacing w:after="0"/>
              <w:ind w:right="-568"/>
              <w:rPr>
                <w:rFonts w:ascii="Times New Roman" w:eastAsia="Times New Roman" w:hAnsi="Times New Roman" w:cs="Times New Roman"/>
                <w:b/>
                <w:bCs/>
                <w:color w:val="000000"/>
                <w:sz w:val="20"/>
                <w:szCs w:val="20"/>
                <w:lang w:eastAsia="pt-BR"/>
              </w:rPr>
            </w:pPr>
            <w:r w:rsidRPr="006A0A58">
              <w:rPr>
                <w:rFonts w:ascii="Times New Roman" w:eastAsia="Times New Roman" w:hAnsi="Times New Roman" w:cs="Times New Roman"/>
                <w:b/>
                <w:bCs/>
                <w:color w:val="000000"/>
                <w:sz w:val="20"/>
                <w:szCs w:val="20"/>
                <w:lang w:eastAsia="pt-BR"/>
              </w:rPr>
              <w:t xml:space="preserve">                  2022</w:t>
            </w:r>
          </w:p>
        </w:tc>
        <w:tc>
          <w:tcPr>
            <w:tcW w:w="1976" w:type="dxa"/>
            <w:shd w:val="clear" w:color="000000" w:fill="BFBFBF"/>
            <w:noWrap/>
            <w:vAlign w:val="center"/>
            <w:hideMark/>
          </w:tcPr>
          <w:p w:rsidR="0016264C" w:rsidRPr="006A0A58" w:rsidRDefault="0016264C" w:rsidP="00D969AC">
            <w:pPr>
              <w:spacing w:after="0"/>
              <w:ind w:right="-568"/>
              <w:rPr>
                <w:rFonts w:ascii="Times New Roman" w:eastAsia="Times New Roman" w:hAnsi="Times New Roman" w:cs="Times New Roman"/>
                <w:b/>
                <w:bCs/>
                <w:color w:val="000000"/>
                <w:sz w:val="20"/>
                <w:szCs w:val="20"/>
                <w:lang w:eastAsia="pt-BR"/>
              </w:rPr>
            </w:pPr>
            <w:r w:rsidRPr="006A0A58">
              <w:rPr>
                <w:rFonts w:ascii="Times New Roman" w:eastAsia="Times New Roman" w:hAnsi="Times New Roman" w:cs="Times New Roman"/>
                <w:b/>
                <w:bCs/>
                <w:color w:val="000000"/>
                <w:sz w:val="20"/>
                <w:szCs w:val="20"/>
                <w:lang w:eastAsia="pt-BR"/>
              </w:rPr>
              <w:t xml:space="preserve">    Movimentações</w:t>
            </w:r>
          </w:p>
        </w:tc>
        <w:tc>
          <w:tcPr>
            <w:tcW w:w="1903" w:type="dxa"/>
            <w:shd w:val="clear" w:color="000000" w:fill="BFBFBF"/>
            <w:noWrap/>
            <w:vAlign w:val="center"/>
            <w:hideMark/>
          </w:tcPr>
          <w:p w:rsidR="0016264C" w:rsidRPr="006A0A58" w:rsidRDefault="0016264C" w:rsidP="00D969AC">
            <w:pPr>
              <w:spacing w:after="0"/>
              <w:ind w:right="-568"/>
              <w:rPr>
                <w:rFonts w:ascii="Times New Roman" w:eastAsia="Times New Roman" w:hAnsi="Times New Roman" w:cs="Times New Roman"/>
                <w:b/>
                <w:bCs/>
                <w:color w:val="000000"/>
                <w:sz w:val="20"/>
                <w:szCs w:val="20"/>
                <w:lang w:eastAsia="pt-BR"/>
              </w:rPr>
            </w:pPr>
            <w:r w:rsidRPr="006A0A58">
              <w:rPr>
                <w:rFonts w:ascii="Times New Roman" w:eastAsia="Times New Roman" w:hAnsi="Times New Roman" w:cs="Times New Roman"/>
                <w:b/>
                <w:bCs/>
                <w:color w:val="000000"/>
                <w:sz w:val="20"/>
                <w:szCs w:val="20"/>
                <w:lang w:eastAsia="pt-BR"/>
              </w:rPr>
              <w:t xml:space="preserve">            2021</w:t>
            </w:r>
          </w:p>
        </w:tc>
      </w:tr>
      <w:tr w:rsidR="0016264C" w:rsidRPr="006A0A58" w:rsidTr="006A0A58">
        <w:trPr>
          <w:trHeight w:val="313"/>
          <w:jc w:val="center"/>
        </w:trPr>
        <w:tc>
          <w:tcPr>
            <w:tcW w:w="3567" w:type="dxa"/>
            <w:shd w:val="clear" w:color="auto" w:fill="auto"/>
            <w:noWrap/>
            <w:vAlign w:val="center"/>
            <w:hideMark/>
          </w:tcPr>
          <w:p w:rsidR="0016264C" w:rsidRPr="006A0A58" w:rsidRDefault="0016264C" w:rsidP="001D0812">
            <w:pPr>
              <w:ind w:right="-568"/>
              <w:jc w:val="both"/>
              <w:rPr>
                <w:rFonts w:ascii="Times New Roman" w:eastAsia="Times New Roman" w:hAnsi="Times New Roman" w:cs="Times New Roman"/>
                <w:color w:val="000000"/>
                <w:sz w:val="20"/>
                <w:szCs w:val="20"/>
                <w:lang w:eastAsia="pt-BR"/>
              </w:rPr>
            </w:pPr>
            <w:r w:rsidRPr="006A0A58">
              <w:rPr>
                <w:rFonts w:ascii="Times New Roman" w:eastAsia="Times New Roman" w:hAnsi="Times New Roman" w:cs="Times New Roman"/>
                <w:color w:val="000000"/>
                <w:sz w:val="20"/>
                <w:szCs w:val="20"/>
                <w:lang w:eastAsia="pt-BR"/>
              </w:rPr>
              <w:t>Reservas de Lucros</w:t>
            </w:r>
          </w:p>
        </w:tc>
        <w:tc>
          <w:tcPr>
            <w:tcW w:w="2299" w:type="dxa"/>
            <w:shd w:val="clear" w:color="auto" w:fill="auto"/>
            <w:noWrap/>
            <w:vAlign w:val="center"/>
            <w:hideMark/>
          </w:tcPr>
          <w:p w:rsidR="0016264C" w:rsidRPr="006A0A58" w:rsidRDefault="0016264C" w:rsidP="001D0812">
            <w:pPr>
              <w:ind w:right="-568"/>
              <w:rPr>
                <w:rFonts w:ascii="Times New Roman" w:eastAsia="Times New Roman" w:hAnsi="Times New Roman" w:cs="Times New Roman"/>
                <w:color w:val="000000"/>
                <w:sz w:val="20"/>
                <w:szCs w:val="20"/>
                <w:lang w:eastAsia="pt-BR"/>
              </w:rPr>
            </w:pPr>
            <w:r w:rsidRPr="006A0A58">
              <w:rPr>
                <w:rFonts w:ascii="Times New Roman" w:eastAsia="Times New Roman" w:hAnsi="Times New Roman" w:cs="Times New Roman"/>
                <w:color w:val="000000"/>
                <w:sz w:val="20"/>
                <w:szCs w:val="20"/>
                <w:lang w:eastAsia="pt-BR"/>
              </w:rPr>
              <w:t xml:space="preserve">R$          </w:t>
            </w:r>
            <w:r w:rsidR="00B46493" w:rsidRPr="006A0A58">
              <w:rPr>
                <w:rFonts w:ascii="Times New Roman" w:eastAsia="Times New Roman" w:hAnsi="Times New Roman" w:cs="Times New Roman"/>
                <w:color w:val="000000"/>
                <w:sz w:val="20"/>
                <w:szCs w:val="20"/>
                <w:lang w:eastAsia="pt-BR"/>
              </w:rPr>
              <w:t xml:space="preserve">    </w:t>
            </w:r>
            <w:r w:rsidRPr="006A0A58">
              <w:rPr>
                <w:rFonts w:ascii="Times New Roman" w:eastAsia="Times New Roman" w:hAnsi="Times New Roman" w:cs="Times New Roman"/>
                <w:color w:val="000000"/>
                <w:sz w:val="20"/>
                <w:szCs w:val="20"/>
                <w:lang w:eastAsia="pt-BR"/>
              </w:rPr>
              <w:t xml:space="preserve"> 212.320.655,73 </w:t>
            </w:r>
          </w:p>
        </w:tc>
        <w:tc>
          <w:tcPr>
            <w:tcW w:w="1976" w:type="dxa"/>
            <w:shd w:val="clear" w:color="auto" w:fill="auto"/>
            <w:noWrap/>
            <w:vAlign w:val="center"/>
            <w:hideMark/>
          </w:tcPr>
          <w:p w:rsidR="0016264C" w:rsidRPr="006A0A58" w:rsidRDefault="0016264C" w:rsidP="001D0812">
            <w:pPr>
              <w:ind w:right="-568"/>
              <w:rPr>
                <w:rFonts w:ascii="Times New Roman" w:eastAsia="Times New Roman" w:hAnsi="Times New Roman" w:cs="Times New Roman"/>
                <w:color w:val="000000"/>
                <w:sz w:val="20"/>
                <w:szCs w:val="20"/>
                <w:lang w:eastAsia="pt-BR"/>
              </w:rPr>
            </w:pPr>
            <w:r w:rsidRPr="006A0A58">
              <w:rPr>
                <w:rFonts w:ascii="Times New Roman" w:eastAsia="Times New Roman" w:hAnsi="Times New Roman" w:cs="Times New Roman"/>
                <w:color w:val="000000"/>
                <w:sz w:val="20"/>
                <w:szCs w:val="20"/>
                <w:lang w:eastAsia="pt-BR"/>
              </w:rPr>
              <w:t xml:space="preserve">R$   </w:t>
            </w:r>
            <w:r w:rsidR="00B46493" w:rsidRPr="006A0A58">
              <w:rPr>
                <w:rFonts w:ascii="Times New Roman" w:eastAsia="Times New Roman" w:hAnsi="Times New Roman" w:cs="Times New Roman"/>
                <w:color w:val="000000"/>
                <w:sz w:val="20"/>
                <w:szCs w:val="20"/>
                <w:lang w:eastAsia="pt-BR"/>
              </w:rPr>
              <w:t xml:space="preserve">   </w:t>
            </w:r>
            <w:r w:rsidRPr="006A0A58">
              <w:rPr>
                <w:rFonts w:ascii="Times New Roman" w:eastAsia="Times New Roman" w:hAnsi="Times New Roman" w:cs="Times New Roman"/>
                <w:color w:val="000000"/>
                <w:sz w:val="20"/>
                <w:szCs w:val="20"/>
                <w:lang w:eastAsia="pt-BR"/>
              </w:rPr>
              <w:t xml:space="preserve">  198.835.230,06 </w:t>
            </w:r>
          </w:p>
        </w:tc>
        <w:tc>
          <w:tcPr>
            <w:tcW w:w="1903" w:type="dxa"/>
            <w:shd w:val="clear" w:color="auto" w:fill="auto"/>
            <w:noWrap/>
            <w:vAlign w:val="center"/>
            <w:hideMark/>
          </w:tcPr>
          <w:p w:rsidR="0016264C" w:rsidRPr="006A0A58" w:rsidRDefault="0016264C" w:rsidP="001D0812">
            <w:pPr>
              <w:ind w:right="-568"/>
              <w:rPr>
                <w:rFonts w:ascii="Times New Roman" w:eastAsia="Times New Roman" w:hAnsi="Times New Roman" w:cs="Times New Roman"/>
                <w:color w:val="000000"/>
                <w:sz w:val="20"/>
                <w:szCs w:val="20"/>
                <w:lang w:eastAsia="pt-BR"/>
              </w:rPr>
            </w:pPr>
            <w:r w:rsidRPr="006A0A58">
              <w:rPr>
                <w:rFonts w:ascii="Times New Roman" w:eastAsia="Times New Roman" w:hAnsi="Times New Roman" w:cs="Times New Roman"/>
                <w:color w:val="000000"/>
                <w:sz w:val="20"/>
                <w:szCs w:val="20"/>
                <w:lang w:eastAsia="pt-BR"/>
              </w:rPr>
              <w:t xml:space="preserve">R$     </w:t>
            </w:r>
            <w:r w:rsidR="00B46493" w:rsidRPr="006A0A58">
              <w:rPr>
                <w:rFonts w:ascii="Times New Roman" w:eastAsia="Times New Roman" w:hAnsi="Times New Roman" w:cs="Times New Roman"/>
                <w:color w:val="000000"/>
                <w:sz w:val="20"/>
                <w:szCs w:val="20"/>
                <w:lang w:eastAsia="pt-BR"/>
              </w:rPr>
              <w:t xml:space="preserve">   </w:t>
            </w:r>
            <w:r w:rsidRPr="006A0A58">
              <w:rPr>
                <w:rFonts w:ascii="Times New Roman" w:eastAsia="Times New Roman" w:hAnsi="Times New Roman" w:cs="Times New Roman"/>
                <w:color w:val="000000"/>
                <w:sz w:val="20"/>
                <w:szCs w:val="20"/>
                <w:lang w:eastAsia="pt-BR"/>
              </w:rPr>
              <w:t xml:space="preserve"> 13.485.425,67 </w:t>
            </w:r>
          </w:p>
        </w:tc>
      </w:tr>
    </w:tbl>
    <w:p w:rsidR="00E647B2" w:rsidRDefault="0016264C" w:rsidP="001A65F9">
      <w:pPr>
        <w:tabs>
          <w:tab w:val="left" w:pos="1425"/>
          <w:tab w:val="left" w:pos="4587"/>
        </w:tabs>
        <w:spacing w:before="280" w:after="120" w:line="360" w:lineRule="auto"/>
        <w:ind w:right="-568"/>
        <w:jc w:val="both"/>
        <w:rPr>
          <w:rFonts w:ascii="Times New Roman" w:hAnsi="Times New Roman" w:cs="Times New Roman"/>
          <w:b/>
          <w:sz w:val="24"/>
          <w:szCs w:val="24"/>
        </w:rPr>
      </w:pPr>
      <w:r w:rsidRPr="00D67F63">
        <w:rPr>
          <w:rFonts w:ascii="Times New Roman" w:eastAsia="Arial" w:hAnsi="Times New Roman" w:cs="Times New Roman"/>
          <w:b/>
          <w:sz w:val="24"/>
          <w:szCs w:val="24"/>
        </w:rPr>
        <w:t xml:space="preserve">23.3 </w:t>
      </w:r>
    </w:p>
    <w:tbl>
      <w:tblPr>
        <w:tblW w:w="8669" w:type="dxa"/>
        <w:tblCellMar>
          <w:left w:w="70" w:type="dxa"/>
          <w:right w:w="70" w:type="dxa"/>
        </w:tblCellMar>
        <w:tblLook w:val="04A0" w:firstRow="1" w:lastRow="0" w:firstColumn="1" w:lastColumn="0" w:noHBand="0" w:noVBand="1"/>
      </w:tblPr>
      <w:tblGrid>
        <w:gridCol w:w="4106"/>
        <w:gridCol w:w="1587"/>
        <w:gridCol w:w="1526"/>
        <w:gridCol w:w="1450"/>
      </w:tblGrid>
      <w:tr w:rsidR="001A65F9" w:rsidRPr="001A65F9" w:rsidTr="001A65F9">
        <w:trPr>
          <w:trHeight w:val="265"/>
        </w:trPr>
        <w:tc>
          <w:tcPr>
            <w:tcW w:w="4106" w:type="dxa"/>
            <w:tcBorders>
              <w:top w:val="nil"/>
              <w:left w:val="nil"/>
              <w:bottom w:val="nil"/>
              <w:right w:val="nil"/>
            </w:tcBorders>
            <w:shd w:val="clear" w:color="000000" w:fill="BFBFBF"/>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DESCRIÇÃO</w:t>
            </w:r>
          </w:p>
        </w:tc>
        <w:tc>
          <w:tcPr>
            <w:tcW w:w="1587" w:type="dxa"/>
            <w:tcBorders>
              <w:top w:val="nil"/>
              <w:left w:val="nil"/>
              <w:bottom w:val="nil"/>
              <w:right w:val="nil"/>
            </w:tcBorders>
            <w:shd w:val="clear" w:color="000000" w:fill="BFBFBF"/>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30/09/2023</w:t>
            </w:r>
          </w:p>
        </w:tc>
        <w:tc>
          <w:tcPr>
            <w:tcW w:w="1526" w:type="dxa"/>
            <w:tcBorders>
              <w:top w:val="nil"/>
              <w:left w:val="nil"/>
              <w:bottom w:val="nil"/>
              <w:right w:val="nil"/>
            </w:tcBorders>
            <w:shd w:val="clear" w:color="000000" w:fill="BFBFBF"/>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31/12/2022</w:t>
            </w:r>
          </w:p>
        </w:tc>
        <w:tc>
          <w:tcPr>
            <w:tcW w:w="1450" w:type="dxa"/>
            <w:tcBorders>
              <w:top w:val="nil"/>
              <w:left w:val="nil"/>
              <w:bottom w:val="nil"/>
              <w:right w:val="nil"/>
            </w:tcBorders>
            <w:shd w:val="clear" w:color="000000" w:fill="BFBFBF"/>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30/09/2022</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PATRIMÔNIO LÍQUIDO</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R$ 284.514.758,80</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R$ 130.903.031,30</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R$ 85.848.081,44</w:t>
            </w:r>
          </w:p>
        </w:tc>
      </w:tr>
      <w:tr w:rsidR="001A65F9" w:rsidRPr="001A65F9" w:rsidTr="001A65F9">
        <w:trPr>
          <w:trHeight w:val="311"/>
        </w:trPr>
        <w:tc>
          <w:tcPr>
            <w:tcW w:w="4106" w:type="dxa"/>
            <w:tcBorders>
              <w:top w:val="nil"/>
              <w:left w:val="nil"/>
              <w:bottom w:val="nil"/>
              <w:right w:val="nil"/>
            </w:tcBorders>
            <w:shd w:val="clear" w:color="auto" w:fill="auto"/>
            <w:noWrap/>
            <w:vAlign w:val="bottom"/>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Capital Social</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Ações</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Integralizado</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R$ 187.256.418,03</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Capital Subscrito</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R$ 196.133.567,16</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R$ 196.133.567,16</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R$ 196.133.567,16</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Capital Subscrito a Integralizar</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-R$ 8.877.149,13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-R$ 8.877.149,13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-R$ 8.877.149,13</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Reservas</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R$ 212.320.655,73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R$ 212.320.655,73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R$ 13.485.425,67</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Reservas de Lucros</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R$ 212.320.655,73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R$ 212.320.655,73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R$ 13.485.425,67</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Subvenção para Investimento</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R$ 212.320.655,73</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R$ 212.320.655,73</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R$ 13.485.425,67</w:t>
            </w:r>
          </w:p>
        </w:tc>
      </w:tr>
      <w:tr w:rsidR="001A65F9" w:rsidRPr="001A65F9" w:rsidTr="001A65F9">
        <w:trPr>
          <w:trHeight w:val="311"/>
        </w:trPr>
        <w:tc>
          <w:tcPr>
            <w:tcW w:w="4106" w:type="dxa"/>
            <w:tcBorders>
              <w:top w:val="nil"/>
              <w:left w:val="nil"/>
              <w:bottom w:val="nil"/>
              <w:right w:val="nil"/>
            </w:tcBorders>
            <w:shd w:val="clear" w:color="auto" w:fill="auto"/>
            <w:noWrap/>
            <w:vAlign w:val="bottom"/>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sz w:val="20"/>
                <w:szCs w:val="20"/>
                <w:lang w:eastAsia="pt-BR"/>
              </w:rPr>
            </w:pP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000000"/>
                <w:sz w:val="16"/>
                <w:szCs w:val="16"/>
                <w:lang w:eastAsia="pt-BR"/>
              </w:rPr>
              <w:t>Resultado de Apuração</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FF0000"/>
                <w:sz w:val="16"/>
                <w:szCs w:val="16"/>
                <w:lang w:eastAsia="pt-BR"/>
              </w:rPr>
              <w:t>-R$ 115.062.314,96</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FF0000"/>
                <w:sz w:val="16"/>
                <w:szCs w:val="16"/>
                <w:lang w:eastAsia="pt-BR"/>
              </w:rPr>
              <w:t>-R$ 268.674.042,46</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b/>
                <w:bCs/>
                <w:color w:val="000000"/>
                <w:sz w:val="16"/>
                <w:szCs w:val="16"/>
                <w:lang w:eastAsia="pt-BR"/>
              </w:rPr>
            </w:pPr>
            <w:r w:rsidRPr="001A65F9">
              <w:rPr>
                <w:rFonts w:ascii="Times New Roman" w:eastAsia="Times New Roman" w:hAnsi="Times New Roman" w:cs="Times New Roman"/>
                <w:b/>
                <w:bCs/>
                <w:color w:val="FF0000"/>
                <w:sz w:val="16"/>
                <w:szCs w:val="16"/>
                <w:lang w:eastAsia="pt-BR"/>
              </w:rPr>
              <w:t>-R$ 114.893.762,26</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 xml:space="preserve">Prejuízos Acumulados </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-R$ 268.674.042,46</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-R$ 181.200.027,99</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-R$ 181.200.027,99</w:t>
            </w:r>
          </w:p>
        </w:tc>
      </w:tr>
      <w:tr w:rsidR="001A65F9" w:rsidRPr="001A65F9" w:rsidTr="001A65F9">
        <w:trPr>
          <w:trHeight w:val="265"/>
        </w:trPr>
        <w:tc>
          <w:tcPr>
            <w:tcW w:w="410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Resultado do Exercício</w:t>
            </w:r>
          </w:p>
        </w:tc>
        <w:tc>
          <w:tcPr>
            <w:tcW w:w="1587"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R$ 153.611.727,50</w:t>
            </w:r>
          </w:p>
        </w:tc>
        <w:tc>
          <w:tcPr>
            <w:tcW w:w="1526"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FF0000"/>
                <w:sz w:val="16"/>
                <w:szCs w:val="16"/>
                <w:lang w:eastAsia="pt-BR"/>
              </w:rPr>
              <w:t>-R$ 87.474.014,47</w:t>
            </w:r>
          </w:p>
        </w:tc>
        <w:tc>
          <w:tcPr>
            <w:tcW w:w="1450" w:type="dxa"/>
            <w:tcBorders>
              <w:top w:val="nil"/>
              <w:left w:val="nil"/>
              <w:bottom w:val="nil"/>
              <w:right w:val="nil"/>
            </w:tcBorders>
            <w:shd w:val="clear" w:color="auto" w:fill="auto"/>
            <w:noWrap/>
            <w:vAlign w:val="center"/>
            <w:hideMark/>
          </w:tcPr>
          <w:p w:rsidR="001A65F9" w:rsidRPr="001A65F9" w:rsidRDefault="001A65F9" w:rsidP="001A65F9">
            <w:pPr>
              <w:spacing w:after="0" w:line="240" w:lineRule="auto"/>
              <w:jc w:val="center"/>
              <w:rPr>
                <w:rFonts w:ascii="Times New Roman" w:eastAsia="Times New Roman" w:hAnsi="Times New Roman" w:cs="Times New Roman"/>
                <w:color w:val="000000"/>
                <w:sz w:val="16"/>
                <w:szCs w:val="16"/>
                <w:lang w:eastAsia="pt-BR"/>
              </w:rPr>
            </w:pPr>
            <w:r w:rsidRPr="001A65F9">
              <w:rPr>
                <w:rFonts w:ascii="Times New Roman" w:eastAsia="Times New Roman" w:hAnsi="Times New Roman" w:cs="Times New Roman"/>
                <w:color w:val="000000"/>
                <w:sz w:val="16"/>
                <w:szCs w:val="16"/>
                <w:lang w:eastAsia="pt-BR"/>
              </w:rPr>
              <w:t>R$ 66.306.265,73</w:t>
            </w:r>
          </w:p>
        </w:tc>
      </w:tr>
    </w:tbl>
    <w:p w:rsidR="0090226C" w:rsidRPr="00D67F63" w:rsidRDefault="0090226C" w:rsidP="007F1AF2">
      <w:pPr>
        <w:spacing w:after="120"/>
        <w:ind w:right="-568" w:firstLine="142"/>
        <w:rPr>
          <w:rFonts w:ascii="Times New Roman" w:hAnsi="Times New Roman" w:cs="Times New Roman"/>
          <w:b/>
          <w:bCs/>
          <w:sz w:val="24"/>
          <w:szCs w:val="24"/>
          <w:u w:val="single"/>
        </w:rPr>
      </w:pPr>
    </w:p>
    <w:p w:rsidR="0016264C" w:rsidRDefault="0016264C" w:rsidP="001F48FB">
      <w:pPr>
        <w:spacing w:after="120" w:line="360" w:lineRule="auto"/>
        <w:ind w:right="-568" w:firstLine="142"/>
        <w:jc w:val="center"/>
        <w:rPr>
          <w:rFonts w:ascii="Times New Roman" w:eastAsia="Times New Roman" w:hAnsi="Times New Roman" w:cs="Times New Roman"/>
          <w:b/>
          <w:bCs/>
          <w:color w:val="000000"/>
          <w:sz w:val="24"/>
          <w:szCs w:val="24"/>
          <w:lang w:eastAsia="pt-BR"/>
        </w:rPr>
      </w:pPr>
      <w:r w:rsidRPr="001F48FB">
        <w:rPr>
          <w:rFonts w:ascii="Times New Roman" w:hAnsi="Times New Roman" w:cs="Times New Roman"/>
          <w:b/>
          <w:sz w:val="24"/>
          <w:szCs w:val="24"/>
          <w:highlight w:val="darkGray"/>
        </w:rPr>
        <w:t>24.1</w:t>
      </w:r>
      <w:r w:rsidRPr="001F48FB">
        <w:rPr>
          <w:rFonts w:ascii="Times New Roman" w:hAnsi="Times New Roman" w:cs="Times New Roman"/>
          <w:sz w:val="24"/>
          <w:szCs w:val="24"/>
          <w:highlight w:val="darkGray"/>
        </w:rPr>
        <w:t xml:space="preserve"> </w:t>
      </w:r>
      <w:r w:rsidRPr="001F48FB">
        <w:rPr>
          <w:rFonts w:ascii="Times New Roman" w:eastAsia="Times New Roman" w:hAnsi="Times New Roman" w:cs="Times New Roman"/>
          <w:b/>
          <w:bCs/>
          <w:color w:val="000000"/>
          <w:sz w:val="24"/>
          <w:szCs w:val="24"/>
          <w:highlight w:val="darkGray"/>
          <w:lang w:eastAsia="pt-BR"/>
        </w:rPr>
        <w:t>RECEITA OPERACIONAL BRUTA E LÍQUIDA</w:t>
      </w:r>
    </w:p>
    <w:p w:rsidR="00054068" w:rsidRDefault="00054068" w:rsidP="00054068">
      <w:pPr>
        <w:spacing w:after="120" w:line="360" w:lineRule="auto"/>
        <w:ind w:right="-568" w:firstLine="142"/>
        <w:jc w:val="both"/>
        <w:rPr>
          <w:rFonts w:ascii="Times New Roman" w:eastAsia="Times New Roman" w:hAnsi="Times New Roman" w:cs="Times New Roman"/>
          <w:b/>
          <w:bCs/>
          <w:color w:val="000000"/>
          <w:sz w:val="24"/>
          <w:szCs w:val="24"/>
          <w:lang w:eastAsia="pt-BR"/>
        </w:rPr>
      </w:pPr>
      <w:r w:rsidRPr="00054068">
        <w:rPr>
          <w:rFonts w:ascii="Times New Roman" w:eastAsia="Times New Roman" w:hAnsi="Times New Roman" w:cs="Times New Roman"/>
          <w:b/>
          <w:bCs/>
          <w:noProof/>
          <w:color w:val="000000"/>
          <w:sz w:val="24"/>
          <w:szCs w:val="24"/>
          <w:lang w:eastAsia="pt-BR"/>
        </w:rPr>
        <w:drawing>
          <wp:inline distT="0" distB="0" distL="0" distR="0" wp14:anchorId="72E5DD52" wp14:editId="03010ECA">
            <wp:extent cx="6217285" cy="2224127"/>
            <wp:effectExtent l="0" t="0" r="0" b="508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5742" cy="2252194"/>
                    </a:xfrm>
                    <a:prstGeom prst="rect">
                      <a:avLst/>
                    </a:prstGeom>
                  </pic:spPr>
                </pic:pic>
              </a:graphicData>
            </a:graphic>
          </wp:inline>
        </w:drawing>
      </w:r>
    </w:p>
    <w:p w:rsidR="00054068" w:rsidRDefault="00054068" w:rsidP="009C1829">
      <w:pPr>
        <w:pStyle w:val="NormalWeb"/>
        <w:numPr>
          <w:ilvl w:val="0"/>
          <w:numId w:val="28"/>
        </w:numPr>
        <w:shd w:val="clear" w:color="auto" w:fill="FFFFFF"/>
        <w:spacing w:before="0" w:beforeAutospacing="0" w:after="120" w:afterAutospacing="0" w:line="360" w:lineRule="auto"/>
        <w:ind w:left="0" w:right="-568" w:firstLine="0"/>
        <w:jc w:val="both"/>
        <w:textAlignment w:val="baseline"/>
      </w:pPr>
      <w:r>
        <w:t>Refere-se a alienação de lotes situados no setor Vera Cruz para construção de Unidades Habitacionais (Apartamentos), empreendimentos Ipê Roxo e Ipê Amarelo</w:t>
      </w:r>
    </w:p>
    <w:p w:rsidR="0016264C" w:rsidRDefault="0016264C" w:rsidP="00A53CE4">
      <w:pPr>
        <w:pStyle w:val="NormalWeb"/>
        <w:numPr>
          <w:ilvl w:val="0"/>
          <w:numId w:val="28"/>
        </w:numPr>
        <w:shd w:val="clear" w:color="auto" w:fill="FFFFFF"/>
        <w:spacing w:before="0" w:beforeAutospacing="0" w:after="120" w:afterAutospacing="0" w:line="360" w:lineRule="auto"/>
        <w:ind w:left="0" w:right="-568" w:firstLine="0"/>
        <w:jc w:val="both"/>
        <w:textAlignment w:val="baseline"/>
      </w:pPr>
      <w:r w:rsidRPr="00D67F63">
        <w:t>Receita Arrecadada refere-se ao contrato prestação de serviço para gerir a Carteira Habitacional do Estado de Goiás e prestação de serviço registros documentais.</w:t>
      </w:r>
    </w:p>
    <w:p w:rsidR="0016264C" w:rsidRDefault="0016264C" w:rsidP="00A53CE4">
      <w:pPr>
        <w:pStyle w:val="NormalWeb"/>
        <w:numPr>
          <w:ilvl w:val="0"/>
          <w:numId w:val="28"/>
        </w:numPr>
        <w:shd w:val="clear" w:color="auto" w:fill="FFFFFF"/>
        <w:spacing w:before="0" w:beforeAutospacing="0" w:after="120" w:afterAutospacing="0" w:line="360" w:lineRule="auto"/>
        <w:ind w:left="0" w:right="-568" w:firstLine="0"/>
        <w:jc w:val="both"/>
        <w:textAlignment w:val="baseline"/>
      </w:pPr>
      <w:r w:rsidRPr="00D67F63">
        <w:t>Receita Ordinária oriundo do tesouro do Estado de Goiás para subsidiar as despesas com CUSTEIO e INVESTIMENTO da AGEHAB.</w:t>
      </w:r>
    </w:p>
    <w:p w:rsidR="0016264C" w:rsidRPr="00FB2EC9" w:rsidRDefault="0016264C" w:rsidP="00A53CE4">
      <w:pPr>
        <w:pStyle w:val="NormalWeb"/>
        <w:numPr>
          <w:ilvl w:val="0"/>
          <w:numId w:val="28"/>
        </w:numPr>
        <w:shd w:val="clear" w:color="auto" w:fill="FFFFFF"/>
        <w:spacing w:before="0" w:beforeAutospacing="0" w:after="120" w:afterAutospacing="0" w:line="360" w:lineRule="auto"/>
        <w:ind w:left="0" w:right="-568" w:firstLine="0"/>
        <w:jc w:val="both"/>
        <w:textAlignment w:val="baseline"/>
      </w:pPr>
      <w:r w:rsidRPr="00D67F63">
        <w:t xml:space="preserve">Receita de Subvenção de Investimento oriundo do Tesouro do Estado de Goiás </w:t>
      </w:r>
      <w:r w:rsidRPr="00D67F63">
        <w:rPr>
          <w:shd w:val="clear" w:color="auto" w:fill="FFFFFF"/>
        </w:rPr>
        <w:t>para subsidiar programas de governo MORADIA COMO BASE DE CIDADANIA para Construção e Reforma de Unidades Habitacionais, Regularização Fundiária e Aluguel Social e da União através de Convênios Federais referente aos termos de parcerias União/CEF com utilização de recurso do FGTS para subsidiar Construção de Unidades Habitacionais e Equipamentos Comunitário.</w:t>
      </w:r>
    </w:p>
    <w:p w:rsidR="0016264C" w:rsidRPr="00E27A25" w:rsidRDefault="0016264C" w:rsidP="00A53CE4">
      <w:pPr>
        <w:pStyle w:val="NormalWeb"/>
        <w:numPr>
          <w:ilvl w:val="0"/>
          <w:numId w:val="28"/>
        </w:numPr>
        <w:shd w:val="clear" w:color="auto" w:fill="FFFFFF"/>
        <w:spacing w:before="0" w:beforeAutospacing="0" w:after="120" w:afterAutospacing="0" w:line="360" w:lineRule="auto"/>
        <w:ind w:left="0" w:right="-568" w:firstLine="0"/>
        <w:jc w:val="both"/>
        <w:textAlignment w:val="baseline"/>
      </w:pPr>
      <w:r w:rsidRPr="00D67F63">
        <w:rPr>
          <w:shd w:val="clear" w:color="auto" w:fill="FFFFFF"/>
        </w:rPr>
        <w:t>Os impostos Incidentes sobre a Receita são ISS – Imposto sobre serviço, PIS – Programa de Integração Social, COFINS – Contribuição para Fins da Seguridade Social, apurados sobre a Receita Bruta de Serviços.</w:t>
      </w:r>
    </w:p>
    <w:p w:rsidR="00F701BE" w:rsidRDefault="0016264C" w:rsidP="00A50705">
      <w:pPr>
        <w:spacing w:after="120" w:line="360" w:lineRule="auto"/>
        <w:ind w:right="-568" w:firstLine="142"/>
        <w:jc w:val="center"/>
        <w:rPr>
          <w:rFonts w:ascii="Times New Roman" w:hAnsi="Times New Roman" w:cs="Times New Roman"/>
          <w:noProof/>
          <w:sz w:val="24"/>
          <w:szCs w:val="24"/>
          <w:lang w:eastAsia="pt-BR"/>
        </w:rPr>
      </w:pPr>
      <w:r w:rsidRPr="00A50705">
        <w:rPr>
          <w:rFonts w:ascii="Times New Roman" w:hAnsi="Times New Roman" w:cs="Times New Roman"/>
          <w:b/>
          <w:sz w:val="24"/>
          <w:szCs w:val="24"/>
          <w:highlight w:val="darkGray"/>
        </w:rPr>
        <w:t>24.2 Custos e Despesa Operacionais</w:t>
      </w:r>
    </w:p>
    <w:p w:rsidR="00F701BE" w:rsidRDefault="0004333E" w:rsidP="00A53CE4">
      <w:pPr>
        <w:tabs>
          <w:tab w:val="left" w:pos="3255"/>
        </w:tabs>
        <w:ind w:right="-568"/>
        <w:jc w:val="both"/>
        <w:rPr>
          <w:rFonts w:ascii="Times New Roman" w:hAnsi="Times New Roman" w:cs="Times New Roman"/>
          <w:noProof/>
          <w:sz w:val="24"/>
          <w:szCs w:val="24"/>
          <w:lang w:eastAsia="pt-BR"/>
        </w:rPr>
      </w:pPr>
      <w:r w:rsidRPr="0004333E">
        <w:rPr>
          <w:rFonts w:ascii="Times New Roman" w:hAnsi="Times New Roman" w:cs="Times New Roman"/>
          <w:noProof/>
          <w:sz w:val="24"/>
          <w:szCs w:val="24"/>
          <w:lang w:eastAsia="pt-BR"/>
        </w:rPr>
        <w:drawing>
          <wp:inline distT="0" distB="0" distL="0" distR="0" wp14:anchorId="55F9A7A0" wp14:editId="746C9A18">
            <wp:extent cx="6038850" cy="35528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8850" cy="3552825"/>
                    </a:xfrm>
                    <a:prstGeom prst="rect">
                      <a:avLst/>
                    </a:prstGeom>
                  </pic:spPr>
                </pic:pic>
              </a:graphicData>
            </a:graphic>
          </wp:inline>
        </w:drawing>
      </w:r>
    </w:p>
    <w:p w:rsidR="0016264C" w:rsidRPr="00D67F63" w:rsidRDefault="0016264C" w:rsidP="00A53CE4">
      <w:pPr>
        <w:tabs>
          <w:tab w:val="left" w:pos="3255"/>
        </w:tabs>
        <w:ind w:right="-568"/>
        <w:jc w:val="both"/>
        <w:rPr>
          <w:rFonts w:ascii="Times New Roman" w:hAnsi="Times New Roman" w:cs="Times New Roman"/>
          <w:sz w:val="24"/>
          <w:szCs w:val="24"/>
        </w:rPr>
      </w:pPr>
      <w:r w:rsidRPr="00D67F63">
        <w:rPr>
          <w:rFonts w:ascii="Times New Roman" w:hAnsi="Times New Roman" w:cs="Times New Roman"/>
          <w:sz w:val="24"/>
          <w:szCs w:val="24"/>
        </w:rPr>
        <w:tab/>
      </w:r>
    </w:p>
    <w:p w:rsidR="00F57508" w:rsidRPr="00D67F63" w:rsidRDefault="0016264C" w:rsidP="00A53CE4">
      <w:pPr>
        <w:pStyle w:val="PargrafodaLista"/>
        <w:numPr>
          <w:ilvl w:val="0"/>
          <w:numId w:val="35"/>
        </w:numPr>
        <w:spacing w:after="120" w:line="360" w:lineRule="auto"/>
        <w:ind w:left="0" w:right="-568" w:firstLine="0"/>
        <w:jc w:val="both"/>
        <w:textAlignment w:val="baseline"/>
        <w:rPr>
          <w:rFonts w:ascii="Times New Roman" w:hAnsi="Times New Roman"/>
          <w:sz w:val="24"/>
          <w:szCs w:val="24"/>
        </w:rPr>
      </w:pPr>
      <w:r w:rsidRPr="00D67F63">
        <w:rPr>
          <w:rFonts w:ascii="Times New Roman" w:hAnsi="Times New Roman"/>
          <w:sz w:val="24"/>
          <w:szCs w:val="24"/>
        </w:rPr>
        <w:t>Gastos com Pessoal refere-se ao custo com os Servidores Efetivos, Comissionados, Diretoria Executiva, conselheiros, incluídos as verbas salariais, encargos sociais e provisões conforme determina as legislações, subsidiado pelo Governo do Estado de Goiás através da RECEITA ORDINÁRIA, apropriados conforme regime de competência s</w:t>
      </w:r>
      <w:r w:rsidR="00B22D60" w:rsidRPr="00D67F63">
        <w:rPr>
          <w:rFonts w:ascii="Times New Roman" w:hAnsi="Times New Roman"/>
          <w:sz w:val="24"/>
          <w:szCs w:val="24"/>
        </w:rPr>
        <w:t>egregados por Custos e Despesas</w:t>
      </w:r>
      <w:r w:rsidR="00F57508" w:rsidRPr="00D67F63">
        <w:rPr>
          <w:rFonts w:ascii="Times New Roman" w:hAnsi="Times New Roman"/>
          <w:sz w:val="24"/>
          <w:szCs w:val="24"/>
        </w:rPr>
        <w:t>.</w:t>
      </w:r>
    </w:p>
    <w:p w:rsidR="00930083" w:rsidRPr="00D67F63" w:rsidRDefault="00930083" w:rsidP="00930083">
      <w:pPr>
        <w:pStyle w:val="PargrafodaLista"/>
        <w:spacing w:after="120" w:line="360" w:lineRule="auto"/>
        <w:ind w:left="0" w:right="-568"/>
        <w:jc w:val="both"/>
        <w:textAlignment w:val="baseline"/>
        <w:rPr>
          <w:rFonts w:ascii="Times New Roman" w:hAnsi="Times New Roman"/>
          <w:sz w:val="24"/>
          <w:szCs w:val="24"/>
        </w:rPr>
      </w:pPr>
    </w:p>
    <w:p w:rsidR="009D528F" w:rsidRPr="00C7623B" w:rsidRDefault="00520CD3" w:rsidP="005B4BE7">
      <w:pPr>
        <w:pStyle w:val="PargrafodaLista"/>
        <w:numPr>
          <w:ilvl w:val="0"/>
          <w:numId w:val="46"/>
        </w:numPr>
        <w:spacing w:after="120" w:line="360" w:lineRule="auto"/>
        <w:ind w:right="-568"/>
        <w:jc w:val="both"/>
        <w:textAlignment w:val="baseline"/>
        <w:rPr>
          <w:rFonts w:ascii="Times New Roman" w:hAnsi="Times New Roman"/>
          <w:sz w:val="24"/>
          <w:szCs w:val="24"/>
        </w:rPr>
      </w:pPr>
      <w:r w:rsidRPr="00C7623B">
        <w:rPr>
          <w:rFonts w:ascii="Times New Roman" w:hAnsi="Times New Roman"/>
          <w:sz w:val="24"/>
          <w:szCs w:val="24"/>
        </w:rPr>
        <w:t xml:space="preserve">Aplicação do índice de Convenção Coletiva </w:t>
      </w:r>
      <w:proofErr w:type="spellStart"/>
      <w:r w:rsidRPr="00C7623B">
        <w:rPr>
          <w:rFonts w:ascii="Times New Roman" w:hAnsi="Times New Roman"/>
          <w:sz w:val="24"/>
          <w:szCs w:val="24"/>
        </w:rPr>
        <w:t>Sintracom</w:t>
      </w:r>
      <w:proofErr w:type="spellEnd"/>
      <w:r w:rsidRPr="00C7623B">
        <w:rPr>
          <w:rFonts w:ascii="Times New Roman" w:hAnsi="Times New Roman"/>
          <w:sz w:val="24"/>
          <w:szCs w:val="24"/>
        </w:rPr>
        <w:t xml:space="preserve"> 2022/2023 em 12% no exercício de 2023</w:t>
      </w:r>
    </w:p>
    <w:p w:rsidR="009D528F" w:rsidRDefault="00520CD3" w:rsidP="005B4BE7">
      <w:pPr>
        <w:pStyle w:val="PargrafodaLista"/>
        <w:numPr>
          <w:ilvl w:val="0"/>
          <w:numId w:val="46"/>
        </w:numPr>
        <w:spacing w:after="120" w:line="360" w:lineRule="auto"/>
        <w:ind w:right="-568"/>
        <w:jc w:val="both"/>
        <w:textAlignment w:val="baseline"/>
        <w:rPr>
          <w:rFonts w:ascii="Times New Roman" w:hAnsi="Times New Roman"/>
          <w:sz w:val="24"/>
          <w:szCs w:val="24"/>
        </w:rPr>
      </w:pPr>
      <w:r w:rsidRPr="00C7623B">
        <w:rPr>
          <w:rFonts w:ascii="Times New Roman" w:hAnsi="Times New Roman"/>
          <w:sz w:val="24"/>
          <w:szCs w:val="24"/>
        </w:rPr>
        <w:t xml:space="preserve">Aplicação do índice de Convenção Coletiva </w:t>
      </w:r>
      <w:proofErr w:type="spellStart"/>
      <w:r w:rsidRPr="00C7623B">
        <w:rPr>
          <w:rFonts w:ascii="Times New Roman" w:hAnsi="Times New Roman"/>
          <w:sz w:val="24"/>
          <w:szCs w:val="24"/>
        </w:rPr>
        <w:t>Sintracom</w:t>
      </w:r>
      <w:proofErr w:type="spellEnd"/>
      <w:r w:rsidRPr="00C7623B">
        <w:rPr>
          <w:rFonts w:ascii="Times New Roman" w:hAnsi="Times New Roman"/>
          <w:sz w:val="24"/>
          <w:szCs w:val="24"/>
        </w:rPr>
        <w:t xml:space="preserve"> 2023/2024 em 5% a partir de </w:t>
      </w:r>
      <w:proofErr w:type="gramStart"/>
      <w:r w:rsidRPr="00C7623B">
        <w:rPr>
          <w:rFonts w:ascii="Times New Roman" w:hAnsi="Times New Roman"/>
          <w:sz w:val="24"/>
          <w:szCs w:val="24"/>
        </w:rPr>
        <w:t>Maio</w:t>
      </w:r>
      <w:proofErr w:type="gramEnd"/>
      <w:r w:rsidRPr="00C7623B">
        <w:rPr>
          <w:rFonts w:ascii="Times New Roman" w:hAnsi="Times New Roman"/>
          <w:sz w:val="24"/>
          <w:szCs w:val="24"/>
        </w:rPr>
        <w:t>/2023</w:t>
      </w:r>
      <w:r w:rsidR="00F701BE">
        <w:rPr>
          <w:rFonts w:ascii="Times New Roman" w:hAnsi="Times New Roman"/>
          <w:sz w:val="24"/>
          <w:szCs w:val="24"/>
        </w:rPr>
        <w:t xml:space="preserve"> </w:t>
      </w:r>
    </w:p>
    <w:p w:rsidR="00F701BE" w:rsidRPr="00C7623B" w:rsidRDefault="00F701BE" w:rsidP="005B4BE7">
      <w:pPr>
        <w:pStyle w:val="PargrafodaLista"/>
        <w:numPr>
          <w:ilvl w:val="0"/>
          <w:numId w:val="46"/>
        </w:numPr>
        <w:spacing w:after="120" w:line="360" w:lineRule="auto"/>
        <w:ind w:right="-568"/>
        <w:jc w:val="both"/>
        <w:textAlignment w:val="baseline"/>
        <w:rPr>
          <w:rFonts w:ascii="Times New Roman" w:hAnsi="Times New Roman"/>
          <w:sz w:val="24"/>
          <w:szCs w:val="24"/>
        </w:rPr>
      </w:pPr>
      <w:r>
        <w:rPr>
          <w:rFonts w:ascii="Times New Roman" w:hAnsi="Times New Roman"/>
          <w:sz w:val="24"/>
          <w:szCs w:val="24"/>
        </w:rPr>
        <w:t>Pagamentos dos retroativos</w:t>
      </w:r>
      <w:r w:rsidR="0004333E">
        <w:rPr>
          <w:rFonts w:ascii="Times New Roman" w:hAnsi="Times New Roman"/>
          <w:sz w:val="24"/>
          <w:szCs w:val="24"/>
        </w:rPr>
        <w:t xml:space="preserve"> dos períodos de 2022/2023;</w:t>
      </w:r>
    </w:p>
    <w:p w:rsidR="009D528F" w:rsidRDefault="00520CD3" w:rsidP="005B4BE7">
      <w:pPr>
        <w:pStyle w:val="PargrafodaLista"/>
        <w:numPr>
          <w:ilvl w:val="0"/>
          <w:numId w:val="46"/>
        </w:numPr>
        <w:spacing w:after="120" w:line="360" w:lineRule="auto"/>
        <w:ind w:right="-568"/>
        <w:jc w:val="both"/>
        <w:textAlignment w:val="baseline"/>
        <w:rPr>
          <w:rFonts w:ascii="Times New Roman" w:hAnsi="Times New Roman"/>
          <w:sz w:val="24"/>
          <w:szCs w:val="24"/>
        </w:rPr>
      </w:pPr>
      <w:r w:rsidRPr="00C7623B">
        <w:rPr>
          <w:rFonts w:ascii="Times New Roman" w:hAnsi="Times New Roman"/>
          <w:sz w:val="24"/>
          <w:szCs w:val="24"/>
        </w:rPr>
        <w:t>Estruturação administrativa com a</w:t>
      </w:r>
      <w:r w:rsidR="00C54B37">
        <w:rPr>
          <w:rFonts w:ascii="Times New Roman" w:hAnsi="Times New Roman"/>
          <w:sz w:val="24"/>
          <w:szCs w:val="24"/>
        </w:rPr>
        <w:t>s</w:t>
      </w:r>
      <w:r w:rsidRPr="00C7623B">
        <w:rPr>
          <w:rFonts w:ascii="Times New Roman" w:hAnsi="Times New Roman"/>
          <w:sz w:val="24"/>
          <w:szCs w:val="24"/>
        </w:rPr>
        <w:t xml:space="preserve"> criações 12 Gerências, 31 Coordenações, 03 Cargos de Assessor V, 19 Funções Comissionadas, além da criação do Comitê de Auditoria Estatutário, com 05 cadeiras, e aumento de 03 vagas no Conselho de Administração e 02 vagas no Conselho Fiscal, totalizando 07 vagas para o Conselho de Administração e 05 para o Conselho Fiscal.</w:t>
      </w:r>
    </w:p>
    <w:p w:rsidR="00F701BE" w:rsidRPr="00C7623B" w:rsidRDefault="00F701BE" w:rsidP="00F701BE">
      <w:pPr>
        <w:pStyle w:val="PargrafodaLista"/>
        <w:spacing w:after="120" w:line="360" w:lineRule="auto"/>
        <w:ind w:right="-568"/>
        <w:textAlignment w:val="baseline"/>
        <w:rPr>
          <w:rFonts w:ascii="Times New Roman" w:hAnsi="Times New Roman"/>
          <w:sz w:val="24"/>
          <w:szCs w:val="24"/>
        </w:rPr>
      </w:pPr>
    </w:p>
    <w:p w:rsidR="002E5BEF" w:rsidRPr="00D67F63" w:rsidRDefault="0016264C" w:rsidP="00C4203D">
      <w:pPr>
        <w:pStyle w:val="PargrafodaLista"/>
        <w:numPr>
          <w:ilvl w:val="0"/>
          <w:numId w:val="35"/>
        </w:numPr>
        <w:spacing w:after="120" w:line="360" w:lineRule="auto"/>
        <w:ind w:left="0" w:right="-568" w:firstLine="0"/>
        <w:jc w:val="both"/>
        <w:rPr>
          <w:rFonts w:ascii="Times New Roman" w:hAnsi="Times New Roman"/>
        </w:rPr>
      </w:pPr>
      <w:r w:rsidRPr="00D67F63">
        <w:rPr>
          <w:rFonts w:ascii="Times New Roman" w:hAnsi="Times New Roman"/>
          <w:sz w:val="24"/>
          <w:szCs w:val="24"/>
        </w:rPr>
        <w:t>Serviços de Terceiros segredados de Custo e Despesa refere-se aos serviços prestados por pessoa jurídica, manutenção de software, locações de veículos, locações de bens para eventos, serviços de limpeza e conservação, serviços de portaria e vigi</w:t>
      </w:r>
      <w:r w:rsidR="002E5BEF" w:rsidRPr="00D67F63">
        <w:rPr>
          <w:rFonts w:ascii="Times New Roman" w:hAnsi="Times New Roman"/>
          <w:sz w:val="24"/>
          <w:szCs w:val="24"/>
        </w:rPr>
        <w:t>l</w:t>
      </w:r>
      <w:r w:rsidR="00C4203D">
        <w:rPr>
          <w:rFonts w:ascii="Times New Roman" w:hAnsi="Times New Roman"/>
          <w:sz w:val="24"/>
          <w:szCs w:val="24"/>
        </w:rPr>
        <w:t>ância, locação de bens imóveis.</w:t>
      </w:r>
    </w:p>
    <w:p w:rsidR="00AE6EB7" w:rsidRPr="00D67F63" w:rsidRDefault="00AE6EB7" w:rsidP="00A53CE4">
      <w:pPr>
        <w:pStyle w:val="PargrafodaLista"/>
        <w:spacing w:after="120" w:line="360" w:lineRule="auto"/>
        <w:ind w:left="0" w:right="-568"/>
        <w:jc w:val="both"/>
        <w:textAlignment w:val="baseline"/>
        <w:rPr>
          <w:rFonts w:ascii="Times New Roman" w:hAnsi="Times New Roman"/>
          <w:b/>
          <w:sz w:val="24"/>
          <w:szCs w:val="24"/>
        </w:rPr>
      </w:pPr>
    </w:p>
    <w:p w:rsidR="0016264C" w:rsidRPr="00D67F63" w:rsidRDefault="0016264C" w:rsidP="00A53CE4">
      <w:pPr>
        <w:pStyle w:val="PargrafodaLista"/>
        <w:widowControl w:val="0"/>
        <w:numPr>
          <w:ilvl w:val="0"/>
          <w:numId w:val="35"/>
        </w:numPr>
        <w:suppressAutoHyphens/>
        <w:autoSpaceDN w:val="0"/>
        <w:spacing w:after="120" w:line="360" w:lineRule="auto"/>
        <w:ind w:left="0" w:right="-568" w:firstLine="0"/>
        <w:jc w:val="both"/>
        <w:textAlignment w:val="baseline"/>
        <w:rPr>
          <w:rFonts w:ascii="Times New Roman" w:hAnsi="Times New Roman"/>
          <w:sz w:val="24"/>
          <w:szCs w:val="24"/>
        </w:rPr>
      </w:pPr>
      <w:r w:rsidRPr="00D67F63">
        <w:rPr>
          <w:rFonts w:ascii="Times New Roman" w:hAnsi="Times New Roman"/>
          <w:sz w:val="24"/>
          <w:szCs w:val="24"/>
        </w:rPr>
        <w:t>Outros Custos Operacionais e Despesas Gerais e Administrativas referem-se a despesas de custeio subsidiadas pelo Governo do Estado de Goiás através da RECEITA ORDINÁRIA, como diárias, materiais em gerais, energia, água e esgoto, telefonia.</w:t>
      </w:r>
    </w:p>
    <w:p w:rsidR="00AE6EB7" w:rsidRPr="00D67F63" w:rsidRDefault="00AE6EB7" w:rsidP="00A53CE4">
      <w:pPr>
        <w:pStyle w:val="PargrafodaLista"/>
        <w:widowControl w:val="0"/>
        <w:suppressAutoHyphens/>
        <w:autoSpaceDN w:val="0"/>
        <w:spacing w:after="120" w:line="360" w:lineRule="auto"/>
        <w:ind w:left="0" w:right="-568"/>
        <w:jc w:val="both"/>
        <w:textAlignment w:val="baseline"/>
        <w:rPr>
          <w:rFonts w:ascii="Times New Roman" w:hAnsi="Times New Roman"/>
          <w:b/>
          <w:sz w:val="24"/>
          <w:szCs w:val="24"/>
        </w:rPr>
      </w:pPr>
    </w:p>
    <w:p w:rsidR="0016264C" w:rsidRPr="00D67F63" w:rsidRDefault="00B438D4" w:rsidP="00A53CE4">
      <w:pPr>
        <w:pStyle w:val="PargrafodaLista"/>
        <w:numPr>
          <w:ilvl w:val="0"/>
          <w:numId w:val="35"/>
        </w:numPr>
        <w:spacing w:after="120" w:line="360" w:lineRule="auto"/>
        <w:ind w:left="0" w:right="-568" w:firstLine="0"/>
        <w:jc w:val="both"/>
        <w:textAlignment w:val="baseline"/>
        <w:rPr>
          <w:rFonts w:ascii="Times New Roman" w:hAnsi="Times New Roman"/>
          <w:sz w:val="24"/>
          <w:szCs w:val="24"/>
        </w:rPr>
      </w:pPr>
      <w:r w:rsidRPr="00D67F63">
        <w:rPr>
          <w:rFonts w:ascii="Times New Roman" w:hAnsi="Times New Roman"/>
          <w:sz w:val="24"/>
          <w:szCs w:val="24"/>
        </w:rPr>
        <w:t>Os Custos de Programas Habitacionais referem-se</w:t>
      </w:r>
      <w:r w:rsidR="00567F69" w:rsidRPr="00D67F63">
        <w:rPr>
          <w:rFonts w:ascii="Times New Roman" w:hAnsi="Times New Roman"/>
          <w:sz w:val="24"/>
          <w:szCs w:val="24"/>
        </w:rPr>
        <w:t xml:space="preserve"> aos pagamentos de </w:t>
      </w:r>
      <w:r w:rsidR="0016264C" w:rsidRPr="00D67F63">
        <w:rPr>
          <w:rFonts w:ascii="Times New Roman" w:hAnsi="Times New Roman"/>
          <w:sz w:val="24"/>
          <w:szCs w:val="24"/>
        </w:rPr>
        <w:t xml:space="preserve">regularização fundiária, aluguel social, serviço técnico social subsidiados com recurso do </w:t>
      </w:r>
      <w:r w:rsidR="00525578" w:rsidRPr="00D67F63">
        <w:rPr>
          <w:rFonts w:ascii="Times New Roman" w:hAnsi="Times New Roman"/>
          <w:sz w:val="24"/>
          <w:szCs w:val="24"/>
        </w:rPr>
        <w:t>tesouro estadual e Convênio Federal/CAIXA</w:t>
      </w:r>
      <w:r w:rsidR="0016264C" w:rsidRPr="00D67F63">
        <w:rPr>
          <w:rFonts w:ascii="Times New Roman" w:hAnsi="Times New Roman"/>
          <w:sz w:val="24"/>
          <w:szCs w:val="24"/>
        </w:rPr>
        <w:t xml:space="preserve">, classificadas como SUBVENÇÃO DE INVESTIMENTO. </w:t>
      </w:r>
    </w:p>
    <w:p w:rsidR="00BD5021" w:rsidRPr="00D67F63" w:rsidRDefault="00BD5021" w:rsidP="00A53CE4">
      <w:pPr>
        <w:pStyle w:val="PargrafodaLista"/>
        <w:spacing w:after="120" w:line="360" w:lineRule="auto"/>
        <w:ind w:left="0" w:right="-568"/>
        <w:jc w:val="both"/>
        <w:textAlignment w:val="baseline"/>
        <w:rPr>
          <w:rFonts w:ascii="Times New Roman" w:hAnsi="Times New Roman"/>
          <w:sz w:val="20"/>
          <w:szCs w:val="20"/>
        </w:rPr>
      </w:pPr>
    </w:p>
    <w:p w:rsidR="0016264C" w:rsidRPr="00D67F63" w:rsidRDefault="0016264C" w:rsidP="00A53CE4">
      <w:pPr>
        <w:pStyle w:val="PargrafodaLista"/>
        <w:numPr>
          <w:ilvl w:val="0"/>
          <w:numId w:val="35"/>
        </w:numPr>
        <w:spacing w:after="120" w:line="360" w:lineRule="auto"/>
        <w:ind w:left="0" w:right="-568" w:firstLine="0"/>
        <w:jc w:val="both"/>
        <w:textAlignment w:val="baseline"/>
        <w:rPr>
          <w:rFonts w:ascii="Times New Roman" w:hAnsi="Times New Roman"/>
          <w:sz w:val="24"/>
          <w:szCs w:val="24"/>
        </w:rPr>
      </w:pPr>
      <w:r w:rsidRPr="00D67F63">
        <w:rPr>
          <w:rFonts w:ascii="Times New Roman" w:hAnsi="Times New Roman"/>
          <w:sz w:val="24"/>
          <w:szCs w:val="24"/>
        </w:rPr>
        <w:t>Tributárias referem-se ao pagamento IOF, PIS, COFINS e outras taxas estaduais e municipais.</w:t>
      </w:r>
    </w:p>
    <w:p w:rsidR="007F49FE" w:rsidRPr="00D67F63" w:rsidRDefault="007F49FE" w:rsidP="00A53CE4">
      <w:pPr>
        <w:pStyle w:val="PargrafodaLista"/>
        <w:spacing w:after="120" w:line="360" w:lineRule="auto"/>
        <w:ind w:left="0" w:right="-568"/>
        <w:jc w:val="both"/>
        <w:textAlignment w:val="baseline"/>
        <w:rPr>
          <w:rFonts w:ascii="Times New Roman" w:hAnsi="Times New Roman"/>
          <w:b/>
          <w:sz w:val="24"/>
          <w:szCs w:val="24"/>
        </w:rPr>
      </w:pPr>
    </w:p>
    <w:p w:rsidR="00660EB1" w:rsidRPr="00D67F63" w:rsidRDefault="0016264C" w:rsidP="00A53CE4">
      <w:pPr>
        <w:pStyle w:val="PargrafodaLista"/>
        <w:numPr>
          <w:ilvl w:val="0"/>
          <w:numId w:val="35"/>
        </w:numPr>
        <w:spacing w:after="120" w:line="360" w:lineRule="auto"/>
        <w:ind w:left="0" w:right="-568" w:firstLine="142"/>
        <w:jc w:val="both"/>
        <w:textAlignment w:val="baseline"/>
        <w:rPr>
          <w:rFonts w:ascii="Times New Roman" w:hAnsi="Times New Roman"/>
          <w:b/>
          <w:sz w:val="24"/>
          <w:szCs w:val="24"/>
        </w:rPr>
      </w:pPr>
      <w:r w:rsidRPr="00D67F63">
        <w:rPr>
          <w:rFonts w:ascii="Times New Roman" w:hAnsi="Times New Roman"/>
          <w:sz w:val="24"/>
          <w:szCs w:val="24"/>
        </w:rPr>
        <w:t>Outras Receitas</w:t>
      </w:r>
      <w:r w:rsidR="0078745D" w:rsidRPr="00D67F63">
        <w:rPr>
          <w:rFonts w:ascii="Times New Roman" w:hAnsi="Times New Roman"/>
          <w:sz w:val="24"/>
          <w:szCs w:val="24"/>
        </w:rPr>
        <w:t xml:space="preserve"> e Despesas Operacionais.</w:t>
      </w:r>
    </w:p>
    <w:p w:rsidR="0078745D" w:rsidRDefault="0078745D" w:rsidP="00FF4BCF">
      <w:pPr>
        <w:pStyle w:val="PargrafodaLista"/>
        <w:spacing w:after="120" w:line="360" w:lineRule="auto"/>
        <w:ind w:left="0" w:right="-568"/>
        <w:textAlignment w:val="baseline"/>
        <w:rPr>
          <w:rFonts w:ascii="Times New Roman" w:hAnsi="Times New Roman"/>
          <w:b/>
          <w:sz w:val="24"/>
          <w:szCs w:val="24"/>
        </w:rPr>
      </w:pPr>
    </w:p>
    <w:p w:rsidR="00767B6F" w:rsidRDefault="00767B6F" w:rsidP="00FF4BCF">
      <w:pPr>
        <w:pStyle w:val="PargrafodaLista"/>
        <w:spacing w:after="120" w:line="360" w:lineRule="auto"/>
        <w:ind w:left="0" w:right="-568"/>
        <w:textAlignment w:val="baseline"/>
        <w:rPr>
          <w:rFonts w:ascii="Times New Roman" w:hAnsi="Times New Roman"/>
          <w:b/>
          <w:sz w:val="24"/>
          <w:szCs w:val="24"/>
        </w:rPr>
      </w:pPr>
    </w:p>
    <w:p w:rsidR="00767B6F" w:rsidRPr="00D67F63" w:rsidRDefault="00767B6F" w:rsidP="00FF4BCF">
      <w:pPr>
        <w:pStyle w:val="PargrafodaLista"/>
        <w:spacing w:after="120" w:line="360" w:lineRule="auto"/>
        <w:ind w:left="0" w:right="-568"/>
        <w:textAlignment w:val="baseline"/>
        <w:rPr>
          <w:rFonts w:ascii="Times New Roman" w:hAnsi="Times New Roman"/>
          <w:b/>
          <w:sz w:val="24"/>
          <w:szCs w:val="24"/>
        </w:rPr>
      </w:pPr>
    </w:p>
    <w:p w:rsidR="0016264C" w:rsidRPr="00D67F63" w:rsidRDefault="0016264C" w:rsidP="00E35A5C">
      <w:pPr>
        <w:spacing w:after="120" w:line="360" w:lineRule="auto"/>
        <w:ind w:right="-568" w:firstLine="142"/>
        <w:jc w:val="center"/>
        <w:rPr>
          <w:rFonts w:ascii="Times New Roman" w:hAnsi="Times New Roman" w:cs="Times New Roman"/>
          <w:b/>
          <w:sz w:val="24"/>
          <w:szCs w:val="24"/>
        </w:rPr>
      </w:pPr>
      <w:r w:rsidRPr="00E35A5C">
        <w:rPr>
          <w:rFonts w:ascii="Times New Roman" w:hAnsi="Times New Roman" w:cs="Times New Roman"/>
          <w:b/>
          <w:sz w:val="24"/>
          <w:szCs w:val="24"/>
          <w:highlight w:val="darkGray"/>
        </w:rPr>
        <w:t>24.3 Receitas e Despesas Financeiras</w:t>
      </w:r>
    </w:p>
    <w:p w:rsidR="0016264C" w:rsidRPr="00D67F63" w:rsidRDefault="0016264C" w:rsidP="00A53CE4">
      <w:pPr>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Refere-se as despesas com tarifas bancárias, atualizações monetárias, juros e multas, encargos dos parcelamentos em contrapartida às receitas financeiras que são os rendimentos das aplicações financeiras, atualizações de contratos e taxas de juros aplicadas.</w:t>
      </w:r>
    </w:p>
    <w:p w:rsidR="00660EB1" w:rsidRPr="00D67F63" w:rsidRDefault="00660EB1" w:rsidP="00A53CE4">
      <w:pPr>
        <w:spacing w:after="120" w:line="360" w:lineRule="auto"/>
        <w:ind w:right="-568"/>
        <w:jc w:val="both"/>
        <w:rPr>
          <w:rFonts w:ascii="Times New Roman" w:hAnsi="Times New Roman" w:cs="Times New Roman"/>
          <w:sz w:val="24"/>
          <w:szCs w:val="24"/>
        </w:rPr>
      </w:pPr>
      <w:r w:rsidRPr="00D67F63">
        <w:rPr>
          <w:rFonts w:ascii="Times New Roman" w:hAnsi="Times New Roman" w:cs="Times New Roman"/>
          <w:sz w:val="24"/>
          <w:szCs w:val="24"/>
        </w:rPr>
        <w:t xml:space="preserve">O valor correspondente às Receitas Financeiras </w:t>
      </w:r>
      <w:r w:rsidR="00607125" w:rsidRPr="00D67F63">
        <w:rPr>
          <w:rFonts w:ascii="Times New Roman" w:hAnsi="Times New Roman" w:cs="Times New Roman"/>
          <w:sz w:val="24"/>
          <w:szCs w:val="24"/>
        </w:rPr>
        <w:t xml:space="preserve">em 31/03/2022 </w:t>
      </w:r>
      <w:r w:rsidR="00D36D7C" w:rsidRPr="00D67F63">
        <w:rPr>
          <w:rFonts w:ascii="Times New Roman" w:hAnsi="Times New Roman" w:cs="Times New Roman"/>
          <w:sz w:val="24"/>
          <w:szCs w:val="24"/>
        </w:rPr>
        <w:t>refere-se a</w:t>
      </w:r>
      <w:r w:rsidR="00607125" w:rsidRPr="00D67F63">
        <w:rPr>
          <w:rFonts w:ascii="Times New Roman" w:hAnsi="Times New Roman" w:cs="Times New Roman"/>
          <w:sz w:val="24"/>
          <w:szCs w:val="24"/>
        </w:rPr>
        <w:t xml:space="preserve">o repasse financeiro </w:t>
      </w:r>
      <w:r w:rsidR="00D36D7C" w:rsidRPr="00D67F63">
        <w:rPr>
          <w:rFonts w:ascii="Times New Roman" w:hAnsi="Times New Roman" w:cs="Times New Roman"/>
          <w:sz w:val="24"/>
          <w:szCs w:val="24"/>
        </w:rPr>
        <w:t xml:space="preserve">aplicado da fonte </w:t>
      </w:r>
      <w:r w:rsidR="00364049" w:rsidRPr="00D67F63">
        <w:rPr>
          <w:rFonts w:ascii="Times New Roman" w:hAnsi="Times New Roman" w:cs="Times New Roman"/>
          <w:sz w:val="24"/>
          <w:szCs w:val="24"/>
        </w:rPr>
        <w:t>orçamentária protege</w:t>
      </w:r>
      <w:r w:rsidRPr="00D67F63">
        <w:rPr>
          <w:rFonts w:ascii="Times New Roman" w:hAnsi="Times New Roman" w:cs="Times New Roman"/>
          <w:sz w:val="24"/>
          <w:szCs w:val="24"/>
        </w:rPr>
        <w:t xml:space="preserve">, após este período os rendimentos do Fundo Protege são </w:t>
      </w:r>
      <w:r w:rsidR="00167E5B" w:rsidRPr="00D67F63">
        <w:rPr>
          <w:rFonts w:ascii="Times New Roman" w:hAnsi="Times New Roman" w:cs="Times New Roman"/>
          <w:sz w:val="24"/>
          <w:szCs w:val="24"/>
        </w:rPr>
        <w:t xml:space="preserve">mensalmente </w:t>
      </w:r>
      <w:r w:rsidRPr="00D67F63">
        <w:rPr>
          <w:rFonts w:ascii="Times New Roman" w:hAnsi="Times New Roman" w:cs="Times New Roman"/>
          <w:sz w:val="24"/>
          <w:szCs w:val="24"/>
        </w:rPr>
        <w:t>devolvidos ao próprio Fundo.</w:t>
      </w:r>
    </w:p>
    <w:p w:rsidR="007F49FE" w:rsidRPr="00D67F63" w:rsidRDefault="009F1C4B" w:rsidP="00A53CE4">
      <w:pPr>
        <w:spacing w:after="120" w:line="360" w:lineRule="auto"/>
        <w:ind w:right="-568"/>
        <w:jc w:val="both"/>
        <w:rPr>
          <w:rFonts w:ascii="Times New Roman" w:hAnsi="Times New Roman" w:cs="Times New Roman"/>
          <w:sz w:val="24"/>
          <w:szCs w:val="24"/>
        </w:rPr>
      </w:pPr>
      <w:r w:rsidRPr="009F1C4B">
        <w:rPr>
          <w:rFonts w:ascii="Times New Roman" w:hAnsi="Times New Roman" w:cs="Times New Roman"/>
          <w:noProof/>
          <w:sz w:val="24"/>
          <w:szCs w:val="24"/>
          <w:lang w:eastAsia="pt-BR"/>
        </w:rPr>
        <w:drawing>
          <wp:inline distT="0" distB="0" distL="0" distR="0" wp14:anchorId="7B2FE766" wp14:editId="2954DDF7">
            <wp:extent cx="6214110" cy="16383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2668" cy="1640556"/>
                    </a:xfrm>
                    <a:prstGeom prst="rect">
                      <a:avLst/>
                    </a:prstGeom>
                  </pic:spPr>
                </pic:pic>
              </a:graphicData>
            </a:graphic>
          </wp:inline>
        </w:drawing>
      </w:r>
    </w:p>
    <w:p w:rsidR="00364049" w:rsidRDefault="00364049" w:rsidP="00FF4BCF">
      <w:pPr>
        <w:spacing w:after="120" w:line="360" w:lineRule="auto"/>
        <w:ind w:right="-568" w:firstLine="142"/>
        <w:rPr>
          <w:rFonts w:ascii="Times New Roman" w:hAnsi="Times New Roman" w:cs="Times New Roman"/>
          <w:b/>
          <w:sz w:val="24"/>
          <w:szCs w:val="24"/>
        </w:rPr>
      </w:pPr>
    </w:p>
    <w:p w:rsidR="0016264C" w:rsidRPr="00D67F63" w:rsidRDefault="0016264C" w:rsidP="00470BF2">
      <w:pPr>
        <w:spacing w:after="120" w:line="360" w:lineRule="auto"/>
        <w:ind w:right="-568" w:firstLine="142"/>
        <w:jc w:val="center"/>
        <w:rPr>
          <w:rFonts w:ascii="Times New Roman" w:hAnsi="Times New Roman" w:cs="Times New Roman"/>
          <w:b/>
          <w:sz w:val="24"/>
          <w:szCs w:val="24"/>
        </w:rPr>
      </w:pPr>
      <w:r w:rsidRPr="00470BF2">
        <w:rPr>
          <w:rFonts w:ascii="Times New Roman" w:hAnsi="Times New Roman" w:cs="Times New Roman"/>
          <w:b/>
          <w:sz w:val="24"/>
          <w:szCs w:val="24"/>
          <w:highlight w:val="darkGray"/>
        </w:rPr>
        <w:t>24.4 Receitas Não Operacionais</w:t>
      </w:r>
    </w:p>
    <w:p w:rsidR="0092703E" w:rsidRPr="00D67F63" w:rsidRDefault="009F1C4B" w:rsidP="002D72A1">
      <w:pPr>
        <w:spacing w:after="120" w:line="360" w:lineRule="auto"/>
        <w:ind w:right="-567"/>
        <w:jc w:val="both"/>
        <w:rPr>
          <w:rFonts w:ascii="Times New Roman" w:hAnsi="Times New Roman" w:cs="Times New Roman"/>
          <w:sz w:val="24"/>
          <w:szCs w:val="24"/>
        </w:rPr>
      </w:pPr>
      <w:r w:rsidRPr="009F1C4B">
        <w:rPr>
          <w:rFonts w:ascii="Times New Roman" w:hAnsi="Times New Roman" w:cs="Times New Roman"/>
          <w:noProof/>
          <w:sz w:val="24"/>
          <w:szCs w:val="24"/>
          <w:lang w:eastAsia="pt-BR"/>
        </w:rPr>
        <w:drawing>
          <wp:inline distT="0" distB="0" distL="0" distR="0" wp14:anchorId="3270E16C" wp14:editId="0FEE1183">
            <wp:extent cx="6379522" cy="942975"/>
            <wp:effectExtent l="0" t="0" r="254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93024" cy="944971"/>
                    </a:xfrm>
                    <a:prstGeom prst="rect">
                      <a:avLst/>
                    </a:prstGeom>
                  </pic:spPr>
                </pic:pic>
              </a:graphicData>
            </a:graphic>
          </wp:inline>
        </w:drawing>
      </w:r>
    </w:p>
    <w:p w:rsidR="0016264C" w:rsidRDefault="0016264C" w:rsidP="002D72A1">
      <w:pPr>
        <w:spacing w:after="120" w:line="360" w:lineRule="auto"/>
        <w:ind w:right="-567"/>
        <w:jc w:val="both"/>
        <w:rPr>
          <w:rFonts w:ascii="Times New Roman" w:hAnsi="Times New Roman" w:cs="Times New Roman"/>
          <w:sz w:val="24"/>
          <w:szCs w:val="24"/>
        </w:rPr>
      </w:pPr>
      <w:r w:rsidRPr="00D67F63">
        <w:rPr>
          <w:rFonts w:ascii="Times New Roman" w:hAnsi="Times New Roman" w:cs="Times New Roman"/>
          <w:sz w:val="24"/>
          <w:szCs w:val="24"/>
        </w:rPr>
        <w:t>Refere-se a recuperação judicial oriundo de processo tramitado em julgado a favor da Agência Goiana de Habitação S/A.</w:t>
      </w:r>
    </w:p>
    <w:p w:rsidR="00730458" w:rsidRDefault="00730458" w:rsidP="002D72A1">
      <w:pPr>
        <w:spacing w:after="120" w:line="360" w:lineRule="auto"/>
        <w:ind w:right="-567"/>
        <w:jc w:val="both"/>
        <w:rPr>
          <w:rFonts w:ascii="Times New Roman" w:hAnsi="Times New Roman" w:cs="Times New Roman"/>
          <w:sz w:val="24"/>
          <w:szCs w:val="24"/>
        </w:rPr>
      </w:pPr>
    </w:p>
    <w:p w:rsidR="002C2EC3" w:rsidRDefault="002C2EC3" w:rsidP="002D72A1">
      <w:pPr>
        <w:spacing w:after="120" w:line="360" w:lineRule="auto"/>
        <w:ind w:right="-567"/>
        <w:jc w:val="both"/>
        <w:rPr>
          <w:rFonts w:ascii="Times New Roman" w:hAnsi="Times New Roman" w:cs="Times New Roman"/>
          <w:sz w:val="24"/>
          <w:szCs w:val="24"/>
        </w:rPr>
      </w:pPr>
    </w:p>
    <w:p w:rsidR="00730458" w:rsidRPr="00730458" w:rsidRDefault="00730458" w:rsidP="003B59C1">
      <w:pPr>
        <w:pStyle w:val="Default"/>
        <w:widowControl w:val="0"/>
        <w:suppressAutoHyphens/>
        <w:autoSpaceDE/>
        <w:adjustRightInd/>
        <w:spacing w:after="120" w:line="360" w:lineRule="auto"/>
        <w:ind w:left="-142" w:right="-568" w:firstLine="142"/>
        <w:jc w:val="center"/>
        <w:textAlignment w:val="baseline"/>
        <w:rPr>
          <w:rFonts w:ascii="Times New Roman" w:hAnsi="Times New Roman" w:cs="Times New Roman"/>
          <w:b/>
          <w:bCs/>
        </w:rPr>
      </w:pPr>
      <w:r w:rsidRPr="003B59C1">
        <w:rPr>
          <w:rFonts w:ascii="Times New Roman" w:hAnsi="Times New Roman" w:cs="Times New Roman"/>
          <w:b/>
          <w:bCs/>
          <w:highlight w:val="darkGray"/>
        </w:rPr>
        <w:t>25. Demonstração dos Fluxos de Caixa – Método Indireto</w:t>
      </w:r>
    </w:p>
    <w:p w:rsidR="00730458" w:rsidRPr="00730458" w:rsidRDefault="00730458" w:rsidP="00730458">
      <w:pPr>
        <w:pStyle w:val="Default"/>
        <w:widowControl w:val="0"/>
        <w:suppressAutoHyphens/>
        <w:autoSpaceDE/>
        <w:adjustRightInd/>
        <w:spacing w:after="120" w:line="360" w:lineRule="auto"/>
        <w:ind w:right="-568"/>
        <w:jc w:val="both"/>
        <w:textAlignment w:val="baseline"/>
        <w:rPr>
          <w:rFonts w:ascii="Times New Roman" w:hAnsi="Times New Roman" w:cs="Times New Roman"/>
          <w:color w:val="auto"/>
        </w:rPr>
      </w:pPr>
      <w:r w:rsidRPr="00730458">
        <w:rPr>
          <w:rFonts w:ascii="Times New Roman" w:hAnsi="Times New Roman" w:cs="Times New Roman"/>
          <w:color w:val="auto"/>
          <w:spacing w:val="-4"/>
        </w:rPr>
        <w:t xml:space="preserve">A Demonstração de FLUXO DE CAIXA – DFC é obrigatória conforme determina a Lei Federal n. 11.638.2007 e o item 3.17 da  Norma Brasileira de Contabilidade </w:t>
      </w:r>
      <w:hyperlink r:id="rId18" w:history="1">
        <w:r w:rsidRPr="00730458">
          <w:rPr>
            <w:rStyle w:val="Hyperlink"/>
            <w:rFonts w:ascii="Times New Roman" w:hAnsi="Times New Roman" w:cs="Times New Roman"/>
            <w:color w:val="auto"/>
            <w:spacing w:val="-4"/>
          </w:rPr>
          <w:t>NBC TG 1000</w:t>
        </w:r>
      </w:hyperlink>
      <w:r w:rsidRPr="00730458">
        <w:rPr>
          <w:rFonts w:ascii="Times New Roman" w:hAnsi="Times New Roman" w:cs="Times New Roman"/>
          <w:color w:val="auto"/>
          <w:spacing w:val="-4"/>
          <w:u w:val="single"/>
        </w:rPr>
        <w:t>.</w:t>
      </w:r>
    </w:p>
    <w:p w:rsidR="00730458" w:rsidRPr="00730458" w:rsidRDefault="00730458" w:rsidP="00730458">
      <w:pPr>
        <w:pStyle w:val="NormalWeb"/>
        <w:shd w:val="clear" w:color="auto" w:fill="FFFFFF"/>
        <w:spacing w:before="0" w:beforeAutospacing="0" w:after="120" w:afterAutospacing="0" w:line="360" w:lineRule="auto"/>
        <w:ind w:right="-568"/>
        <w:jc w:val="both"/>
        <w:textAlignment w:val="baseline"/>
      </w:pPr>
      <w:r w:rsidRPr="00730458">
        <w:t>A Demonstração dos Fluxos de Caixa deve apresentar os fluxos de caixa do Exercício Social de 2022 classificados por </w:t>
      </w:r>
      <w:r w:rsidRPr="00730458">
        <w:rPr>
          <w:rStyle w:val="Forte"/>
        </w:rPr>
        <w:t>Atividades Operacionais</w:t>
      </w:r>
      <w:r w:rsidRPr="00730458">
        <w:t>, de</w:t>
      </w:r>
      <w:r w:rsidRPr="00730458">
        <w:rPr>
          <w:rStyle w:val="Forte"/>
        </w:rPr>
        <w:t xml:space="preserve"> Investimento</w:t>
      </w:r>
      <w:r w:rsidRPr="00730458">
        <w:t> e </w:t>
      </w:r>
      <w:r w:rsidRPr="00730458">
        <w:rPr>
          <w:rStyle w:val="Forte"/>
        </w:rPr>
        <w:t>de Financiamento</w:t>
      </w:r>
      <w:r w:rsidRPr="00730458">
        <w:t>.</w:t>
      </w:r>
    </w:p>
    <w:p w:rsidR="00730458" w:rsidRPr="00730458" w:rsidRDefault="00730458" w:rsidP="00AF1AA0">
      <w:pPr>
        <w:pStyle w:val="NormalWeb"/>
        <w:shd w:val="clear" w:color="auto" w:fill="FFFFFF"/>
        <w:spacing w:before="0" w:beforeAutospacing="0" w:after="120" w:afterAutospacing="0" w:line="360" w:lineRule="auto"/>
        <w:ind w:right="-568"/>
        <w:jc w:val="center"/>
        <w:textAlignment w:val="baseline"/>
        <w:rPr>
          <w:rStyle w:val="Forte"/>
        </w:rPr>
      </w:pPr>
      <w:r w:rsidRPr="00AF1AA0">
        <w:rPr>
          <w:rStyle w:val="Forte"/>
          <w:highlight w:val="darkGray"/>
        </w:rPr>
        <w:t>Atividades Operacionais</w:t>
      </w:r>
    </w:p>
    <w:p w:rsidR="00730458" w:rsidRPr="00730458" w:rsidRDefault="00AF1AA0" w:rsidP="00730458">
      <w:pPr>
        <w:pStyle w:val="NormalWeb"/>
        <w:spacing w:before="0" w:beforeAutospacing="0" w:after="120" w:afterAutospacing="0" w:line="360" w:lineRule="auto"/>
        <w:ind w:right="-568"/>
        <w:jc w:val="both"/>
        <w:textAlignment w:val="baseline"/>
        <w:rPr>
          <w:i/>
          <w:color w:val="000000"/>
        </w:rPr>
      </w:pPr>
      <w:r w:rsidRPr="00AF1AA0">
        <w:rPr>
          <w:i/>
          <w:noProof/>
          <w:color w:val="000000"/>
        </w:rPr>
        <w:drawing>
          <wp:inline distT="0" distB="0" distL="0" distR="0" wp14:anchorId="0518CB76" wp14:editId="6BBE21ED">
            <wp:extent cx="6067425" cy="347662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67425" cy="3476625"/>
                    </a:xfrm>
                    <a:prstGeom prst="rect">
                      <a:avLst/>
                    </a:prstGeom>
                  </pic:spPr>
                </pic:pic>
              </a:graphicData>
            </a:graphic>
          </wp:inline>
        </w:drawing>
      </w:r>
    </w:p>
    <w:p w:rsidR="00730458" w:rsidRDefault="00730458" w:rsidP="00730458">
      <w:pPr>
        <w:pStyle w:val="NormalWeb"/>
        <w:spacing w:before="0" w:beforeAutospacing="0" w:after="120" w:afterAutospacing="0" w:line="360" w:lineRule="auto"/>
        <w:ind w:right="-568"/>
        <w:jc w:val="both"/>
        <w:textAlignment w:val="baseline"/>
        <w:rPr>
          <w:i/>
          <w:color w:val="000000"/>
        </w:rPr>
      </w:pPr>
    </w:p>
    <w:p w:rsidR="007A2A11" w:rsidRDefault="007A2A11" w:rsidP="00730458">
      <w:pPr>
        <w:pStyle w:val="NormalWeb"/>
        <w:spacing w:before="0" w:beforeAutospacing="0" w:after="120" w:afterAutospacing="0" w:line="360" w:lineRule="auto"/>
        <w:ind w:right="-568"/>
        <w:jc w:val="both"/>
        <w:textAlignment w:val="baseline"/>
        <w:rPr>
          <w:i/>
          <w:color w:val="000000"/>
        </w:rPr>
      </w:pPr>
    </w:p>
    <w:p w:rsidR="007A2A11" w:rsidRDefault="007A2A11" w:rsidP="00730458">
      <w:pPr>
        <w:pStyle w:val="NormalWeb"/>
        <w:spacing w:before="0" w:beforeAutospacing="0" w:after="120" w:afterAutospacing="0" w:line="360" w:lineRule="auto"/>
        <w:ind w:right="-568"/>
        <w:jc w:val="both"/>
        <w:textAlignment w:val="baseline"/>
        <w:rPr>
          <w:i/>
          <w:color w:val="000000"/>
        </w:rPr>
      </w:pPr>
    </w:p>
    <w:p w:rsidR="007A2A11" w:rsidRDefault="007A2A11" w:rsidP="00730458">
      <w:pPr>
        <w:pStyle w:val="NormalWeb"/>
        <w:spacing w:before="0" w:beforeAutospacing="0" w:after="120" w:afterAutospacing="0" w:line="360" w:lineRule="auto"/>
        <w:ind w:right="-568"/>
        <w:jc w:val="both"/>
        <w:textAlignment w:val="baseline"/>
        <w:rPr>
          <w:i/>
          <w:color w:val="000000"/>
        </w:rPr>
      </w:pPr>
    </w:p>
    <w:p w:rsidR="007A2A11" w:rsidRPr="00730458" w:rsidRDefault="007A2A11" w:rsidP="00730458">
      <w:pPr>
        <w:pStyle w:val="NormalWeb"/>
        <w:spacing w:before="0" w:beforeAutospacing="0" w:after="120" w:afterAutospacing="0" w:line="360" w:lineRule="auto"/>
        <w:ind w:right="-568"/>
        <w:jc w:val="both"/>
        <w:textAlignment w:val="baseline"/>
        <w:rPr>
          <w:i/>
          <w:color w:val="000000"/>
        </w:rPr>
      </w:pPr>
    </w:p>
    <w:p w:rsidR="00730458" w:rsidRPr="00730458" w:rsidRDefault="00730458" w:rsidP="00AF1AA0">
      <w:pPr>
        <w:pStyle w:val="Ttulo3"/>
        <w:keepNext w:val="0"/>
        <w:keepLines w:val="0"/>
        <w:shd w:val="clear" w:color="auto" w:fill="FFFFFF"/>
        <w:spacing w:before="0" w:after="120" w:line="360" w:lineRule="auto"/>
        <w:ind w:right="-568"/>
        <w:jc w:val="center"/>
        <w:rPr>
          <w:rFonts w:ascii="Times New Roman" w:hAnsi="Times New Roman" w:cs="Times New Roman"/>
          <w:b/>
          <w:bCs/>
          <w:color w:val="auto"/>
          <w:szCs w:val="24"/>
        </w:rPr>
      </w:pPr>
      <w:r w:rsidRPr="00AF1AA0">
        <w:rPr>
          <w:rFonts w:ascii="Times New Roman" w:hAnsi="Times New Roman" w:cs="Times New Roman"/>
          <w:b/>
          <w:bCs/>
          <w:color w:val="auto"/>
          <w:szCs w:val="24"/>
          <w:highlight w:val="darkGray"/>
        </w:rPr>
        <w:t>Atividades de Investimento</w:t>
      </w:r>
    </w:p>
    <w:p w:rsidR="00AF1AA0" w:rsidRDefault="00AF1AA0" w:rsidP="00730458">
      <w:pPr>
        <w:tabs>
          <w:tab w:val="left" w:pos="1830"/>
        </w:tabs>
        <w:spacing w:after="120" w:line="360" w:lineRule="auto"/>
        <w:ind w:right="-568"/>
        <w:jc w:val="both"/>
        <w:rPr>
          <w:rFonts w:ascii="Times New Roman" w:hAnsi="Times New Roman" w:cs="Times New Roman"/>
          <w:sz w:val="24"/>
          <w:szCs w:val="24"/>
        </w:rPr>
      </w:pPr>
      <w:r w:rsidRPr="00AF1AA0">
        <w:rPr>
          <w:rFonts w:ascii="Times New Roman" w:hAnsi="Times New Roman" w:cs="Times New Roman"/>
          <w:noProof/>
          <w:sz w:val="24"/>
          <w:szCs w:val="24"/>
          <w:lang w:eastAsia="pt-BR"/>
        </w:rPr>
        <w:drawing>
          <wp:inline distT="0" distB="0" distL="0" distR="0" wp14:anchorId="7D080971" wp14:editId="70457568">
            <wp:extent cx="5800725" cy="1047750"/>
            <wp:effectExtent l="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00725" cy="1047750"/>
                    </a:xfrm>
                    <a:prstGeom prst="rect">
                      <a:avLst/>
                    </a:prstGeom>
                  </pic:spPr>
                </pic:pic>
              </a:graphicData>
            </a:graphic>
          </wp:inline>
        </w:drawing>
      </w:r>
    </w:p>
    <w:p w:rsidR="00AF1AA0" w:rsidRPr="00730458" w:rsidRDefault="00AF1AA0" w:rsidP="00730458">
      <w:pPr>
        <w:tabs>
          <w:tab w:val="left" w:pos="1830"/>
        </w:tabs>
        <w:spacing w:after="120" w:line="360" w:lineRule="auto"/>
        <w:ind w:right="-568"/>
        <w:jc w:val="both"/>
        <w:rPr>
          <w:rFonts w:ascii="Times New Roman" w:hAnsi="Times New Roman" w:cs="Times New Roman"/>
          <w:sz w:val="24"/>
          <w:szCs w:val="24"/>
        </w:rPr>
      </w:pPr>
    </w:p>
    <w:p w:rsidR="00730458" w:rsidRPr="00730458" w:rsidRDefault="00730458" w:rsidP="00AF1AA0">
      <w:pPr>
        <w:pStyle w:val="Ttulo3"/>
        <w:keepNext w:val="0"/>
        <w:keepLines w:val="0"/>
        <w:shd w:val="clear" w:color="auto" w:fill="FFFFFF"/>
        <w:spacing w:before="0" w:after="120" w:line="360" w:lineRule="auto"/>
        <w:ind w:right="-568"/>
        <w:jc w:val="center"/>
        <w:rPr>
          <w:rFonts w:ascii="Times New Roman" w:hAnsi="Times New Roman" w:cs="Times New Roman"/>
          <w:b/>
          <w:bCs/>
          <w:color w:val="auto"/>
          <w:szCs w:val="24"/>
        </w:rPr>
      </w:pPr>
      <w:r w:rsidRPr="00AF1AA0">
        <w:rPr>
          <w:rFonts w:ascii="Times New Roman" w:hAnsi="Times New Roman" w:cs="Times New Roman"/>
          <w:b/>
          <w:bCs/>
          <w:color w:val="auto"/>
          <w:szCs w:val="24"/>
          <w:highlight w:val="darkGray"/>
        </w:rPr>
        <w:t>Atividades de Financiamento</w:t>
      </w:r>
    </w:p>
    <w:p w:rsidR="00730458" w:rsidRDefault="00730458" w:rsidP="00730458">
      <w:pPr>
        <w:spacing w:after="120" w:line="360" w:lineRule="auto"/>
        <w:ind w:right="-568"/>
        <w:jc w:val="both"/>
        <w:rPr>
          <w:rFonts w:ascii="Times New Roman" w:hAnsi="Times New Roman" w:cs="Times New Roman"/>
          <w:sz w:val="24"/>
          <w:szCs w:val="24"/>
        </w:rPr>
      </w:pPr>
      <w:r w:rsidRPr="00730458">
        <w:rPr>
          <w:rFonts w:ascii="Times New Roman" w:hAnsi="Times New Roman" w:cs="Times New Roman"/>
          <w:sz w:val="24"/>
          <w:szCs w:val="24"/>
        </w:rPr>
        <w:t xml:space="preserve">A redução no Caixa da Atividade de Financiamento refere-se aos valores pagos </w:t>
      </w:r>
      <w:r w:rsidR="008166F9" w:rsidRPr="00730458">
        <w:rPr>
          <w:rFonts w:ascii="Times New Roman" w:hAnsi="Times New Roman" w:cs="Times New Roman"/>
          <w:sz w:val="24"/>
          <w:szCs w:val="24"/>
        </w:rPr>
        <w:t>às</w:t>
      </w:r>
      <w:r w:rsidRPr="00730458">
        <w:rPr>
          <w:rFonts w:ascii="Times New Roman" w:hAnsi="Times New Roman" w:cs="Times New Roman"/>
          <w:sz w:val="24"/>
          <w:szCs w:val="24"/>
        </w:rPr>
        <w:t xml:space="preserve"> construtoras com recurso protege, cujo valores estão provisionado no Ativo.</w:t>
      </w:r>
    </w:p>
    <w:p w:rsidR="00AF1AA0" w:rsidRPr="00730458" w:rsidRDefault="00AF1AA0" w:rsidP="00730458">
      <w:pPr>
        <w:spacing w:after="120" w:line="360" w:lineRule="auto"/>
        <w:ind w:right="-568"/>
        <w:jc w:val="both"/>
        <w:rPr>
          <w:rFonts w:ascii="Times New Roman" w:hAnsi="Times New Roman" w:cs="Times New Roman"/>
          <w:sz w:val="24"/>
          <w:szCs w:val="24"/>
        </w:rPr>
      </w:pPr>
      <w:r w:rsidRPr="00AF1AA0">
        <w:rPr>
          <w:rFonts w:ascii="Times New Roman" w:hAnsi="Times New Roman" w:cs="Times New Roman"/>
          <w:noProof/>
          <w:sz w:val="24"/>
          <w:szCs w:val="24"/>
          <w:lang w:eastAsia="pt-BR"/>
        </w:rPr>
        <w:drawing>
          <wp:inline distT="0" distB="0" distL="0" distR="0" wp14:anchorId="75039805" wp14:editId="08CC8CE4">
            <wp:extent cx="6038850" cy="1917700"/>
            <wp:effectExtent l="0" t="0" r="0" b="635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38850" cy="1917700"/>
                    </a:xfrm>
                    <a:prstGeom prst="rect">
                      <a:avLst/>
                    </a:prstGeom>
                  </pic:spPr>
                </pic:pic>
              </a:graphicData>
            </a:graphic>
          </wp:inline>
        </w:drawing>
      </w:r>
    </w:p>
    <w:p w:rsidR="00730458" w:rsidRPr="00730458" w:rsidRDefault="008166F9" w:rsidP="00730458">
      <w:pPr>
        <w:spacing w:after="120" w:line="360" w:lineRule="auto"/>
        <w:ind w:left="-142" w:right="-568" w:firstLine="142"/>
        <w:jc w:val="both"/>
        <w:rPr>
          <w:rFonts w:ascii="Times New Roman" w:hAnsi="Times New Roman" w:cs="Times New Roman"/>
          <w:sz w:val="24"/>
          <w:szCs w:val="24"/>
        </w:rPr>
      </w:pPr>
      <w:r w:rsidRPr="008166F9">
        <w:rPr>
          <w:rFonts w:ascii="Times New Roman" w:hAnsi="Times New Roman" w:cs="Times New Roman"/>
          <w:noProof/>
          <w:sz w:val="24"/>
          <w:szCs w:val="24"/>
          <w:lang w:eastAsia="pt-BR"/>
        </w:rPr>
        <w:drawing>
          <wp:inline distT="0" distB="0" distL="0" distR="0" wp14:anchorId="30584CFC" wp14:editId="41177E4C">
            <wp:extent cx="6019800" cy="203835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19800" cy="2038350"/>
                    </a:xfrm>
                    <a:prstGeom prst="rect">
                      <a:avLst/>
                    </a:prstGeom>
                  </pic:spPr>
                </pic:pic>
              </a:graphicData>
            </a:graphic>
          </wp:inline>
        </w:drawing>
      </w:r>
    </w:p>
    <w:p w:rsidR="00730458" w:rsidRPr="003B59C1" w:rsidRDefault="00730458" w:rsidP="003B59C1">
      <w:pPr>
        <w:pStyle w:val="Default"/>
        <w:widowControl w:val="0"/>
        <w:suppressAutoHyphens/>
        <w:autoSpaceDE/>
        <w:adjustRightInd/>
        <w:spacing w:after="120" w:line="360" w:lineRule="auto"/>
        <w:ind w:left="-142" w:right="-568" w:firstLine="142"/>
        <w:jc w:val="center"/>
        <w:textAlignment w:val="baseline"/>
        <w:outlineLvl w:val="2"/>
        <w:rPr>
          <w:rFonts w:ascii="Times New Roman" w:hAnsi="Times New Roman" w:cs="Times New Roman"/>
          <w:b/>
          <w:bCs/>
          <w:highlight w:val="darkGray"/>
        </w:rPr>
      </w:pPr>
      <w:r w:rsidRPr="003B59C1">
        <w:rPr>
          <w:rFonts w:ascii="Times New Roman" w:hAnsi="Times New Roman" w:cs="Times New Roman"/>
          <w:b/>
          <w:bCs/>
          <w:highlight w:val="darkGray"/>
        </w:rPr>
        <w:t>26. Demonstração do Valor Adicionado e Demonstração do Resultado Abrangente</w:t>
      </w:r>
    </w:p>
    <w:p w:rsidR="00730458" w:rsidRPr="00730458" w:rsidRDefault="00730458" w:rsidP="00730458">
      <w:pPr>
        <w:spacing w:after="120" w:line="360" w:lineRule="auto"/>
        <w:ind w:right="-568"/>
        <w:jc w:val="both"/>
        <w:outlineLvl w:val="2"/>
        <w:rPr>
          <w:rFonts w:ascii="Times New Roman" w:hAnsi="Times New Roman" w:cs="Times New Roman"/>
          <w:sz w:val="24"/>
          <w:szCs w:val="24"/>
        </w:rPr>
      </w:pPr>
      <w:r w:rsidRPr="003B59C1">
        <w:rPr>
          <w:rFonts w:ascii="Times New Roman" w:hAnsi="Times New Roman" w:cs="Times New Roman"/>
          <w:b/>
          <w:bCs/>
          <w:sz w:val="24"/>
          <w:szCs w:val="24"/>
          <w:highlight w:val="darkGray"/>
        </w:rPr>
        <w:t>26.1 Demonstração do Valor Adicionado</w:t>
      </w:r>
      <w:r w:rsidRPr="00730458">
        <w:rPr>
          <w:rFonts w:ascii="Times New Roman" w:hAnsi="Times New Roman" w:cs="Times New Roman"/>
          <w:b/>
          <w:bCs/>
          <w:sz w:val="24"/>
          <w:szCs w:val="24"/>
        </w:rPr>
        <w:t xml:space="preserve"> </w:t>
      </w:r>
      <w:r w:rsidRPr="00730458">
        <w:rPr>
          <w:rFonts w:ascii="Times New Roman" w:hAnsi="Times New Roman" w:cs="Times New Roman"/>
          <w:sz w:val="24"/>
          <w:szCs w:val="24"/>
        </w:rPr>
        <w:t xml:space="preserve">tem por finalidade evidenciar a riqueza gerada pela AGEHAB e sua distribuição durante determinado período, sendo requerida pelas práticas contábeis adotadas no Brasil e apresentada como informação suplementar às informações contábeis intermediárias para fins de IFRS. </w:t>
      </w:r>
    </w:p>
    <w:p w:rsidR="00730458" w:rsidRPr="00730458" w:rsidRDefault="00730458" w:rsidP="00730458">
      <w:pPr>
        <w:spacing w:after="120" w:line="360" w:lineRule="auto"/>
        <w:ind w:right="-568"/>
        <w:jc w:val="both"/>
        <w:outlineLvl w:val="2"/>
        <w:rPr>
          <w:rFonts w:ascii="Times New Roman" w:hAnsi="Times New Roman" w:cs="Times New Roman"/>
          <w:sz w:val="24"/>
          <w:szCs w:val="24"/>
        </w:rPr>
      </w:pPr>
      <w:r w:rsidRPr="00730458">
        <w:rPr>
          <w:rFonts w:ascii="Times New Roman" w:hAnsi="Times New Roman" w:cs="Times New Roman"/>
          <w:sz w:val="24"/>
          <w:szCs w:val="24"/>
        </w:rPr>
        <w:t xml:space="preserve">A DVA foi preparada com base em informações obtidas dos registros contábeis que servem de base para preparação das informações anuais e seguindo as disposições contidas no CPC 09 - Demonstração do Valor Adicionado. </w:t>
      </w:r>
    </w:p>
    <w:p w:rsidR="00730458" w:rsidRPr="00730458" w:rsidRDefault="00730458" w:rsidP="00730458">
      <w:pPr>
        <w:spacing w:after="120" w:line="360" w:lineRule="auto"/>
        <w:ind w:right="-568"/>
        <w:jc w:val="both"/>
        <w:outlineLvl w:val="2"/>
        <w:rPr>
          <w:rFonts w:ascii="Times New Roman" w:hAnsi="Times New Roman" w:cs="Times New Roman"/>
          <w:sz w:val="24"/>
          <w:szCs w:val="24"/>
        </w:rPr>
      </w:pPr>
      <w:r w:rsidRPr="00730458">
        <w:rPr>
          <w:rFonts w:ascii="Times New Roman" w:hAnsi="Times New Roman" w:cs="Times New Roman"/>
          <w:sz w:val="24"/>
          <w:szCs w:val="24"/>
        </w:rPr>
        <w:t xml:space="preserve">Em sua primeira parte apresenta a riqueza gerada por meio da receita bruta das vendas (incluindo os tributos incidentes, as outras receitas e os efeitos da provisão para créditos de liquidação duvidosa), pelos insumos adquiridos de terceiros (custo das vendas e aquisições de materiais, energia e serviços de terceiros, como também os tributos incluídos no momento da aquisição, os efeitos das perdas e da recuperação de valores ativos, e a depreciação e amortização) e pelo valor adicionado recebido de terceiros (resultado de equivalência patrimonial, receitas financeiras e outras receitas). </w:t>
      </w:r>
    </w:p>
    <w:p w:rsidR="00730458" w:rsidRDefault="00730458" w:rsidP="00730458">
      <w:pPr>
        <w:spacing w:after="120" w:line="360" w:lineRule="auto"/>
        <w:ind w:right="-568"/>
        <w:jc w:val="both"/>
        <w:outlineLvl w:val="2"/>
        <w:rPr>
          <w:rFonts w:ascii="Times New Roman" w:hAnsi="Times New Roman" w:cs="Times New Roman"/>
          <w:sz w:val="24"/>
          <w:szCs w:val="24"/>
        </w:rPr>
      </w:pPr>
      <w:r w:rsidRPr="00730458">
        <w:rPr>
          <w:rFonts w:ascii="Times New Roman" w:hAnsi="Times New Roman" w:cs="Times New Roman"/>
          <w:sz w:val="24"/>
          <w:szCs w:val="24"/>
        </w:rPr>
        <w:t>A segunda parte da DVA apresenta a distribuição da riqueza entre pessoal, impostos, taxas e contribuições, remuneração de capitais de terceiros e remuneração de capitais próprios.</w:t>
      </w:r>
    </w:p>
    <w:p w:rsidR="005F2916" w:rsidRDefault="005F2916" w:rsidP="00730458">
      <w:pPr>
        <w:spacing w:after="120" w:line="360" w:lineRule="auto"/>
        <w:ind w:right="-568"/>
        <w:jc w:val="both"/>
        <w:outlineLvl w:val="2"/>
        <w:rPr>
          <w:rFonts w:ascii="Times New Roman" w:hAnsi="Times New Roman" w:cs="Times New Roman"/>
          <w:sz w:val="24"/>
          <w:szCs w:val="24"/>
        </w:rPr>
      </w:pPr>
      <w:r w:rsidRPr="005F2916">
        <w:rPr>
          <w:rFonts w:ascii="Times New Roman" w:hAnsi="Times New Roman" w:cs="Times New Roman"/>
          <w:noProof/>
          <w:sz w:val="24"/>
          <w:szCs w:val="24"/>
          <w:lang w:eastAsia="pt-BR"/>
        </w:rPr>
        <w:drawing>
          <wp:inline distT="0" distB="0" distL="0" distR="0" wp14:anchorId="4E0F9B54" wp14:editId="059A70FD">
            <wp:extent cx="5829300" cy="17049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29300" cy="1704975"/>
                    </a:xfrm>
                    <a:prstGeom prst="rect">
                      <a:avLst/>
                    </a:prstGeom>
                  </pic:spPr>
                </pic:pic>
              </a:graphicData>
            </a:graphic>
          </wp:inline>
        </w:drawing>
      </w:r>
    </w:p>
    <w:p w:rsidR="005F2916" w:rsidRDefault="005F2916" w:rsidP="00730458">
      <w:pPr>
        <w:spacing w:after="120" w:line="360" w:lineRule="auto"/>
        <w:ind w:right="-568"/>
        <w:jc w:val="both"/>
        <w:outlineLvl w:val="2"/>
        <w:rPr>
          <w:rFonts w:ascii="Times New Roman" w:hAnsi="Times New Roman" w:cs="Times New Roman"/>
          <w:sz w:val="24"/>
          <w:szCs w:val="24"/>
        </w:rPr>
      </w:pPr>
    </w:p>
    <w:p w:rsidR="00730458" w:rsidRPr="00730458" w:rsidRDefault="00730458" w:rsidP="00730458">
      <w:pPr>
        <w:spacing w:after="120" w:line="360" w:lineRule="auto"/>
        <w:ind w:right="-568"/>
        <w:jc w:val="both"/>
        <w:outlineLvl w:val="2"/>
        <w:rPr>
          <w:rFonts w:ascii="Times New Roman" w:hAnsi="Times New Roman" w:cs="Times New Roman"/>
          <w:bCs/>
          <w:sz w:val="24"/>
          <w:szCs w:val="24"/>
        </w:rPr>
      </w:pPr>
      <w:r w:rsidRPr="003B59C1">
        <w:rPr>
          <w:rFonts w:ascii="Times New Roman" w:hAnsi="Times New Roman" w:cs="Times New Roman"/>
          <w:b/>
          <w:bCs/>
          <w:sz w:val="24"/>
          <w:szCs w:val="24"/>
          <w:highlight w:val="darkGray"/>
        </w:rPr>
        <w:t>26.2 Demonstração do Resultado Abrangente</w:t>
      </w:r>
      <w:r w:rsidRPr="00730458">
        <w:rPr>
          <w:rFonts w:ascii="Times New Roman" w:hAnsi="Times New Roman" w:cs="Times New Roman"/>
          <w:b/>
          <w:bCs/>
          <w:sz w:val="24"/>
          <w:szCs w:val="24"/>
        </w:rPr>
        <w:t xml:space="preserve"> </w:t>
      </w:r>
      <w:r w:rsidRPr="00730458">
        <w:rPr>
          <w:rFonts w:ascii="Times New Roman" w:hAnsi="Times New Roman" w:cs="Times New Roman"/>
          <w:bCs/>
          <w:sz w:val="24"/>
          <w:szCs w:val="24"/>
        </w:rPr>
        <w:t>não é obrigatória para Sociedade Anônima de Capital Fechado, mais por exigência do Tribunal de Contas do Estado de Goiás é elaborada e considerando os particulares das movimentações da AGEHAB não houve valores quanto aos itens que compõem a DRA que são:</w:t>
      </w:r>
    </w:p>
    <w:p w:rsidR="00730458" w:rsidRPr="00730458" w:rsidRDefault="003C2DD0" w:rsidP="00730458">
      <w:pPr>
        <w:spacing w:line="360" w:lineRule="auto"/>
        <w:ind w:right="-568"/>
        <w:jc w:val="both"/>
        <w:rPr>
          <w:rFonts w:ascii="Times New Roman" w:eastAsia="Times New Roman" w:hAnsi="Times New Roman" w:cs="Times New Roman"/>
          <w:sz w:val="24"/>
          <w:szCs w:val="24"/>
          <w:lang w:eastAsia="pt-BR"/>
        </w:rPr>
      </w:pPr>
      <w:hyperlink r:id="rId24" w:history="1">
        <w:r w:rsidR="00730458" w:rsidRPr="00730458">
          <w:rPr>
            <w:rStyle w:val="Hyperlink"/>
            <w:rFonts w:ascii="Times New Roman" w:hAnsi="Times New Roman" w:cs="Times New Roman"/>
            <w:bCs/>
            <w:sz w:val="24"/>
            <w:szCs w:val="24"/>
          </w:rPr>
          <w:t>Resultados líquidos do Exercício Social de 202</w:t>
        </w:r>
      </w:hyperlink>
      <w:r w:rsidR="00730458" w:rsidRPr="00730458">
        <w:rPr>
          <w:rStyle w:val="Hyperlink"/>
          <w:rFonts w:ascii="Times New Roman" w:hAnsi="Times New Roman" w:cs="Times New Roman"/>
          <w:bCs/>
          <w:sz w:val="24"/>
          <w:szCs w:val="24"/>
        </w:rPr>
        <w:t>2</w:t>
      </w:r>
    </w:p>
    <w:p w:rsidR="00730458" w:rsidRPr="00730458" w:rsidRDefault="00730458" w:rsidP="00730458">
      <w:pPr>
        <w:spacing w:line="360" w:lineRule="auto"/>
        <w:ind w:right="-568"/>
        <w:jc w:val="both"/>
        <w:rPr>
          <w:rFonts w:ascii="Times New Roman" w:hAnsi="Times New Roman" w:cs="Times New Roman"/>
          <w:sz w:val="24"/>
          <w:szCs w:val="24"/>
        </w:rPr>
      </w:pPr>
      <w:r w:rsidRPr="00730458">
        <w:rPr>
          <w:rFonts w:ascii="Times New Roman" w:hAnsi="Times New Roman" w:cs="Times New Roman"/>
          <w:sz w:val="24"/>
          <w:szCs w:val="24"/>
        </w:rPr>
        <w:t>Especificação de cada um dos itens dos resultados abrangentes, de acordo com a sua natureza;</w:t>
      </w:r>
    </w:p>
    <w:p w:rsidR="00730458" w:rsidRPr="00730458" w:rsidRDefault="00730458" w:rsidP="00730458">
      <w:pPr>
        <w:spacing w:line="360" w:lineRule="auto"/>
        <w:ind w:right="-568"/>
        <w:jc w:val="both"/>
        <w:rPr>
          <w:rFonts w:ascii="Times New Roman" w:hAnsi="Times New Roman" w:cs="Times New Roman"/>
          <w:sz w:val="24"/>
          <w:szCs w:val="24"/>
        </w:rPr>
      </w:pPr>
      <w:r w:rsidRPr="00730458">
        <w:rPr>
          <w:rFonts w:ascii="Times New Roman" w:hAnsi="Times New Roman" w:cs="Times New Roman"/>
          <w:sz w:val="24"/>
          <w:szCs w:val="24"/>
        </w:rPr>
        <w:t>Equivalência patrimonial de outros resultados abrangentes; e</w:t>
      </w:r>
    </w:p>
    <w:p w:rsidR="00730458" w:rsidRPr="00730458" w:rsidRDefault="00730458" w:rsidP="00730458">
      <w:pPr>
        <w:spacing w:after="120" w:line="360" w:lineRule="auto"/>
        <w:ind w:right="-568"/>
        <w:jc w:val="both"/>
        <w:outlineLvl w:val="2"/>
        <w:rPr>
          <w:rFonts w:ascii="Times New Roman" w:hAnsi="Times New Roman" w:cs="Times New Roman"/>
          <w:sz w:val="24"/>
          <w:szCs w:val="24"/>
        </w:rPr>
      </w:pPr>
      <w:r w:rsidRPr="00730458">
        <w:rPr>
          <w:rFonts w:ascii="Times New Roman" w:hAnsi="Times New Roman" w:cs="Times New Roman"/>
          <w:sz w:val="24"/>
          <w:szCs w:val="24"/>
        </w:rPr>
        <w:t>Resultado abrangente total.</w:t>
      </w:r>
    </w:p>
    <w:p w:rsidR="00730458" w:rsidRPr="00730458" w:rsidRDefault="00730458" w:rsidP="00730458">
      <w:pPr>
        <w:pStyle w:val="NormalWeb"/>
        <w:spacing w:before="0" w:beforeAutospacing="0" w:after="0" w:afterAutospacing="0" w:line="360" w:lineRule="auto"/>
        <w:ind w:right="-568"/>
        <w:jc w:val="both"/>
      </w:pPr>
      <w:r w:rsidRPr="00730458">
        <w:t>O </w:t>
      </w:r>
      <w:r w:rsidRPr="00730458">
        <w:rPr>
          <w:rStyle w:val="Forte"/>
        </w:rPr>
        <w:t>Resultado Abrangente total</w:t>
      </w:r>
      <w:r w:rsidRPr="00730458">
        <w:t> inclui:</w:t>
      </w:r>
    </w:p>
    <w:p w:rsidR="00730458" w:rsidRPr="00730458" w:rsidRDefault="00730458" w:rsidP="00730458">
      <w:pPr>
        <w:spacing w:line="360" w:lineRule="auto"/>
        <w:ind w:right="-568"/>
        <w:jc w:val="both"/>
        <w:rPr>
          <w:rFonts w:ascii="Times New Roman" w:hAnsi="Times New Roman" w:cs="Times New Roman"/>
          <w:sz w:val="24"/>
          <w:szCs w:val="24"/>
        </w:rPr>
      </w:pPr>
      <w:r w:rsidRPr="00730458">
        <w:rPr>
          <w:rFonts w:ascii="Times New Roman" w:hAnsi="Times New Roman" w:cs="Times New Roman"/>
          <w:sz w:val="24"/>
          <w:szCs w:val="24"/>
        </w:rPr>
        <w:t>Ajuste de avaliação patrimonial;</w:t>
      </w:r>
    </w:p>
    <w:p w:rsidR="00730458" w:rsidRPr="00730458" w:rsidRDefault="00730458" w:rsidP="00730458">
      <w:pPr>
        <w:spacing w:line="360" w:lineRule="auto"/>
        <w:ind w:right="-568"/>
        <w:jc w:val="both"/>
        <w:rPr>
          <w:rFonts w:ascii="Times New Roman" w:hAnsi="Times New Roman" w:cs="Times New Roman"/>
          <w:sz w:val="24"/>
          <w:szCs w:val="24"/>
        </w:rPr>
      </w:pPr>
      <w:r w:rsidRPr="00730458">
        <w:rPr>
          <w:rFonts w:ascii="Times New Roman" w:hAnsi="Times New Roman" w:cs="Times New Roman"/>
          <w:sz w:val="24"/>
          <w:szCs w:val="24"/>
        </w:rPr>
        <w:t>Variações da reserva de reavaliação;</w:t>
      </w:r>
    </w:p>
    <w:p w:rsidR="00730458" w:rsidRPr="00730458" w:rsidRDefault="00730458" w:rsidP="00730458">
      <w:pPr>
        <w:spacing w:line="360" w:lineRule="auto"/>
        <w:ind w:right="-568"/>
        <w:jc w:val="both"/>
        <w:rPr>
          <w:rFonts w:ascii="Times New Roman" w:hAnsi="Times New Roman" w:cs="Times New Roman"/>
          <w:sz w:val="24"/>
          <w:szCs w:val="24"/>
        </w:rPr>
      </w:pPr>
      <w:r w:rsidRPr="00730458">
        <w:rPr>
          <w:rFonts w:ascii="Times New Roman" w:hAnsi="Times New Roman" w:cs="Times New Roman"/>
          <w:sz w:val="24"/>
          <w:szCs w:val="24"/>
        </w:rPr>
        <w:t>Ganhos e perdas atuariais em planos de pensão; e</w:t>
      </w:r>
    </w:p>
    <w:p w:rsidR="00730458" w:rsidRPr="00730458" w:rsidRDefault="00730458" w:rsidP="00730458">
      <w:pPr>
        <w:spacing w:after="120" w:line="360" w:lineRule="auto"/>
        <w:ind w:right="-568"/>
        <w:jc w:val="both"/>
        <w:outlineLvl w:val="2"/>
        <w:rPr>
          <w:rFonts w:ascii="Times New Roman" w:hAnsi="Times New Roman" w:cs="Times New Roman"/>
          <w:sz w:val="24"/>
          <w:szCs w:val="24"/>
        </w:rPr>
      </w:pPr>
      <w:r w:rsidRPr="00730458">
        <w:rPr>
          <w:rFonts w:ascii="Times New Roman" w:hAnsi="Times New Roman" w:cs="Times New Roman"/>
          <w:sz w:val="24"/>
          <w:szCs w:val="24"/>
        </w:rPr>
        <w:t>Ganhos e perdas derivados da conversão de demonstrações de operações no exterior.</w:t>
      </w:r>
    </w:p>
    <w:p w:rsidR="00730458" w:rsidRPr="00730458" w:rsidRDefault="00730458" w:rsidP="00730458">
      <w:pPr>
        <w:spacing w:after="120" w:line="360" w:lineRule="auto"/>
        <w:ind w:right="-567"/>
        <w:jc w:val="both"/>
        <w:rPr>
          <w:rFonts w:ascii="Times New Roman" w:hAnsi="Times New Roman" w:cs="Times New Roman"/>
          <w:sz w:val="24"/>
          <w:szCs w:val="24"/>
        </w:rPr>
      </w:pPr>
    </w:p>
    <w:tbl>
      <w:tblPr>
        <w:tblW w:w="6580" w:type="dxa"/>
        <w:tblInd w:w="5" w:type="dxa"/>
        <w:tblCellMar>
          <w:left w:w="70" w:type="dxa"/>
          <w:right w:w="70" w:type="dxa"/>
        </w:tblCellMar>
        <w:tblLook w:val="04A0" w:firstRow="1" w:lastRow="0" w:firstColumn="1" w:lastColumn="0" w:noHBand="0" w:noVBand="1"/>
      </w:tblPr>
      <w:tblGrid>
        <w:gridCol w:w="3420"/>
        <w:gridCol w:w="1720"/>
        <w:gridCol w:w="1440"/>
      </w:tblGrid>
      <w:tr w:rsidR="008817E6" w:rsidRPr="00730458" w:rsidTr="00160FE0">
        <w:trPr>
          <w:trHeight w:val="225"/>
        </w:trPr>
        <w:tc>
          <w:tcPr>
            <w:tcW w:w="3420" w:type="dxa"/>
            <w:tcBorders>
              <w:top w:val="nil"/>
              <w:left w:val="nil"/>
              <w:bottom w:val="nil"/>
              <w:right w:val="nil"/>
            </w:tcBorders>
            <w:shd w:val="clear" w:color="auto" w:fill="auto"/>
            <w:noWrap/>
            <w:vAlign w:val="center"/>
            <w:hideMark/>
          </w:tcPr>
          <w:p w:rsidR="008817E6" w:rsidRPr="00730458" w:rsidRDefault="008817E6" w:rsidP="00730458">
            <w:pPr>
              <w:jc w:val="both"/>
              <w:rPr>
                <w:rFonts w:ascii="Times New Roman" w:eastAsia="Times New Roman" w:hAnsi="Times New Roman" w:cs="Times New Roman"/>
                <w:b/>
                <w:bCs/>
                <w:color w:val="000000"/>
                <w:sz w:val="24"/>
                <w:szCs w:val="24"/>
                <w:lang w:eastAsia="pt-BR"/>
              </w:rPr>
            </w:pPr>
          </w:p>
        </w:tc>
        <w:tc>
          <w:tcPr>
            <w:tcW w:w="1720" w:type="dxa"/>
            <w:tcBorders>
              <w:top w:val="nil"/>
              <w:left w:val="nil"/>
              <w:bottom w:val="nil"/>
              <w:right w:val="nil"/>
            </w:tcBorders>
            <w:shd w:val="clear" w:color="auto" w:fill="auto"/>
            <w:noWrap/>
            <w:vAlign w:val="center"/>
            <w:hideMark/>
          </w:tcPr>
          <w:p w:rsidR="008817E6" w:rsidRPr="00730458" w:rsidRDefault="008817E6" w:rsidP="00730458">
            <w:pPr>
              <w:jc w:val="both"/>
              <w:rPr>
                <w:rFonts w:ascii="Times New Roman" w:eastAsia="Times New Roman" w:hAnsi="Times New Roman" w:cs="Times New Roman"/>
                <w:sz w:val="24"/>
                <w:szCs w:val="24"/>
                <w:lang w:eastAsia="pt-BR"/>
              </w:rPr>
            </w:pPr>
          </w:p>
        </w:tc>
        <w:tc>
          <w:tcPr>
            <w:tcW w:w="1440" w:type="dxa"/>
            <w:tcBorders>
              <w:top w:val="nil"/>
              <w:left w:val="nil"/>
              <w:bottom w:val="nil"/>
              <w:right w:val="nil"/>
            </w:tcBorders>
            <w:shd w:val="clear" w:color="auto" w:fill="auto"/>
            <w:noWrap/>
            <w:vAlign w:val="center"/>
            <w:hideMark/>
          </w:tcPr>
          <w:p w:rsidR="008817E6" w:rsidRPr="00730458" w:rsidRDefault="008817E6" w:rsidP="00730458">
            <w:pPr>
              <w:jc w:val="both"/>
              <w:rPr>
                <w:rFonts w:ascii="Times New Roman" w:eastAsia="Times New Roman" w:hAnsi="Times New Roman" w:cs="Times New Roman"/>
                <w:sz w:val="24"/>
                <w:szCs w:val="24"/>
                <w:lang w:eastAsia="pt-BR"/>
              </w:rPr>
            </w:pPr>
            <w:bookmarkStart w:id="0" w:name="_GoBack"/>
            <w:bookmarkEnd w:id="0"/>
          </w:p>
        </w:tc>
      </w:tr>
    </w:tbl>
    <w:p w:rsidR="00EF0FFF" w:rsidRPr="00730458" w:rsidRDefault="00EF0FFF" w:rsidP="00730458">
      <w:pPr>
        <w:tabs>
          <w:tab w:val="left" w:pos="1440"/>
          <w:tab w:val="left" w:pos="5097"/>
        </w:tabs>
        <w:spacing w:after="120"/>
        <w:ind w:right="-567"/>
        <w:jc w:val="both"/>
        <w:rPr>
          <w:rFonts w:ascii="Times New Roman" w:hAnsi="Times New Roman" w:cs="Times New Roman"/>
          <w:sz w:val="24"/>
          <w:szCs w:val="24"/>
        </w:rPr>
      </w:pPr>
    </w:p>
    <w:p w:rsidR="0016264C" w:rsidRPr="00730458" w:rsidRDefault="0016264C" w:rsidP="003C2DD0">
      <w:pPr>
        <w:tabs>
          <w:tab w:val="left" w:pos="1440"/>
          <w:tab w:val="left" w:pos="5097"/>
        </w:tabs>
        <w:spacing w:after="120"/>
        <w:ind w:right="-567"/>
        <w:jc w:val="center"/>
        <w:rPr>
          <w:rFonts w:ascii="Times New Roman" w:hAnsi="Times New Roman" w:cs="Times New Roman"/>
          <w:b/>
          <w:sz w:val="24"/>
          <w:szCs w:val="24"/>
        </w:rPr>
      </w:pPr>
      <w:r w:rsidRPr="00730458">
        <w:rPr>
          <w:rFonts w:ascii="Times New Roman" w:hAnsi="Times New Roman" w:cs="Times New Roman"/>
          <w:b/>
          <w:sz w:val="24"/>
          <w:szCs w:val="24"/>
        </w:rPr>
        <w:t>Goiânia/GO,</w:t>
      </w:r>
      <w:r w:rsidRPr="00730458">
        <w:rPr>
          <w:rFonts w:ascii="Times New Roman" w:eastAsia="Arial" w:hAnsi="Times New Roman" w:cs="Times New Roman"/>
          <w:b/>
          <w:sz w:val="24"/>
          <w:szCs w:val="24"/>
        </w:rPr>
        <w:t xml:space="preserve"> </w:t>
      </w:r>
      <w:r w:rsidRPr="00730458">
        <w:rPr>
          <w:rFonts w:ascii="Times New Roman" w:hAnsi="Times New Roman" w:cs="Times New Roman"/>
          <w:b/>
          <w:sz w:val="24"/>
          <w:szCs w:val="24"/>
        </w:rPr>
        <w:t>3</w:t>
      </w:r>
      <w:r w:rsidR="00160FE0" w:rsidRPr="00730458">
        <w:rPr>
          <w:rFonts w:ascii="Times New Roman" w:hAnsi="Times New Roman" w:cs="Times New Roman"/>
          <w:b/>
          <w:sz w:val="24"/>
          <w:szCs w:val="24"/>
        </w:rPr>
        <w:t>0</w:t>
      </w:r>
      <w:r w:rsidRPr="00730458">
        <w:rPr>
          <w:rFonts w:ascii="Times New Roman" w:eastAsia="Arial" w:hAnsi="Times New Roman" w:cs="Times New Roman"/>
          <w:b/>
          <w:sz w:val="24"/>
          <w:szCs w:val="24"/>
        </w:rPr>
        <w:t xml:space="preserve"> </w:t>
      </w:r>
      <w:r w:rsidRPr="00730458">
        <w:rPr>
          <w:rFonts w:ascii="Times New Roman" w:hAnsi="Times New Roman" w:cs="Times New Roman"/>
          <w:b/>
          <w:sz w:val="24"/>
          <w:szCs w:val="24"/>
        </w:rPr>
        <w:t>de</w:t>
      </w:r>
      <w:r w:rsidRPr="00730458">
        <w:rPr>
          <w:rFonts w:ascii="Times New Roman" w:eastAsia="Arial" w:hAnsi="Times New Roman" w:cs="Times New Roman"/>
          <w:b/>
          <w:sz w:val="24"/>
          <w:szCs w:val="24"/>
        </w:rPr>
        <w:t xml:space="preserve"> </w:t>
      </w:r>
      <w:proofErr w:type="gramStart"/>
      <w:r w:rsidR="00D111B1" w:rsidRPr="00730458">
        <w:rPr>
          <w:rFonts w:ascii="Times New Roman" w:eastAsia="Arial" w:hAnsi="Times New Roman" w:cs="Times New Roman"/>
          <w:b/>
          <w:sz w:val="24"/>
          <w:szCs w:val="24"/>
        </w:rPr>
        <w:t>Setembro</w:t>
      </w:r>
      <w:proofErr w:type="gramEnd"/>
      <w:r w:rsidRPr="00730458">
        <w:rPr>
          <w:rFonts w:ascii="Times New Roman" w:hAnsi="Times New Roman" w:cs="Times New Roman"/>
          <w:b/>
          <w:sz w:val="24"/>
          <w:szCs w:val="24"/>
        </w:rPr>
        <w:t xml:space="preserve"> de 2023</w:t>
      </w:r>
    </w:p>
    <w:p w:rsidR="00797FC1" w:rsidRPr="00730458" w:rsidRDefault="00A74010" w:rsidP="003C2DD0">
      <w:pPr>
        <w:tabs>
          <w:tab w:val="left" w:pos="1440"/>
          <w:tab w:val="left" w:pos="5097"/>
        </w:tabs>
        <w:spacing w:after="120"/>
        <w:ind w:right="-567"/>
        <w:jc w:val="center"/>
        <w:rPr>
          <w:rFonts w:ascii="Times New Roman" w:hAnsi="Times New Roman" w:cs="Times New Roman"/>
          <w:b/>
          <w:sz w:val="24"/>
          <w:szCs w:val="24"/>
        </w:rPr>
      </w:pPr>
      <w:r w:rsidRPr="00730458">
        <w:rPr>
          <w:rFonts w:ascii="Times New Roman" w:hAnsi="Times New Roman" w:cs="Times New Roman"/>
          <w:b/>
          <w:sz w:val="24"/>
          <w:szCs w:val="24"/>
        </w:rPr>
        <w:t>K</w:t>
      </w:r>
      <w:r w:rsidR="00797FC1" w:rsidRPr="00730458">
        <w:rPr>
          <w:rFonts w:ascii="Times New Roman" w:hAnsi="Times New Roman" w:cs="Times New Roman"/>
          <w:b/>
          <w:sz w:val="24"/>
          <w:szCs w:val="24"/>
        </w:rPr>
        <w:t>AMILLA GUIMARÃES RODRIGUES</w:t>
      </w:r>
    </w:p>
    <w:p w:rsidR="00B117EB" w:rsidRPr="00730458" w:rsidRDefault="00B117EB" w:rsidP="003C2DD0">
      <w:pPr>
        <w:tabs>
          <w:tab w:val="left" w:pos="1440"/>
          <w:tab w:val="left" w:pos="5097"/>
        </w:tabs>
        <w:spacing w:after="120"/>
        <w:ind w:right="-567"/>
        <w:jc w:val="center"/>
        <w:rPr>
          <w:rFonts w:ascii="Times New Roman" w:hAnsi="Times New Roman" w:cs="Times New Roman"/>
          <w:b/>
          <w:sz w:val="24"/>
          <w:szCs w:val="24"/>
        </w:rPr>
      </w:pPr>
      <w:r w:rsidRPr="00730458">
        <w:rPr>
          <w:rFonts w:ascii="Times New Roman" w:hAnsi="Times New Roman" w:cs="Times New Roman"/>
          <w:b/>
          <w:sz w:val="24"/>
          <w:szCs w:val="24"/>
        </w:rPr>
        <w:t>Assessora de Contabilidade</w:t>
      </w:r>
    </w:p>
    <w:p w:rsidR="00797FC1" w:rsidRPr="00730458" w:rsidRDefault="00797FC1" w:rsidP="003C2DD0">
      <w:pPr>
        <w:tabs>
          <w:tab w:val="left" w:pos="1440"/>
          <w:tab w:val="left" w:pos="5097"/>
        </w:tabs>
        <w:spacing w:after="120"/>
        <w:ind w:right="-567"/>
        <w:jc w:val="center"/>
        <w:rPr>
          <w:rFonts w:ascii="Times New Roman" w:hAnsi="Times New Roman" w:cs="Times New Roman"/>
          <w:b/>
          <w:color w:val="FFFFFF" w:themeColor="background1"/>
          <w:sz w:val="24"/>
          <w:szCs w:val="24"/>
        </w:rPr>
      </w:pPr>
      <w:r w:rsidRPr="00730458">
        <w:rPr>
          <w:rFonts w:ascii="Times New Roman" w:hAnsi="Times New Roman" w:cs="Times New Roman"/>
          <w:b/>
          <w:sz w:val="24"/>
          <w:szCs w:val="24"/>
        </w:rPr>
        <w:t>Contadora CRC 017564/O</w:t>
      </w:r>
    </w:p>
    <w:sectPr w:rsidR="00797FC1" w:rsidRPr="00730458" w:rsidSect="009C3B3C">
      <w:headerReference w:type="default" r:id="rId25"/>
      <w:footerReference w:type="default" r:id="rId26"/>
      <w:pgSz w:w="11906" w:h="16838" w:code="9"/>
      <w:pgMar w:top="2835" w:right="1701" w:bottom="2835" w:left="1701" w:header="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8F335B">
      <w:pPr>
        <w:spacing w:after="0" w:line="240" w:lineRule="auto"/>
      </w:pPr>
      <w:r>
        <w:separator/>
      </w:r>
    </w:p>
  </w:endnote>
  <w:endnote w:type="continuationSeparator" w:id="0">
    <w:p w:rsidR="003C2052" w:rsidRDefault="003C2052" w:rsidP="008F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CIDFont+F2">
    <w:altName w:val="Times New Roman"/>
    <w:panose1 w:val="00000000000000000000"/>
    <w:charset w:val="00"/>
    <w:family w:val="roman"/>
    <w:notTrueType/>
    <w:pitch w:val="default"/>
  </w:font>
  <w:font w:name="Bw Mitga">
    <w:altName w:val="Courier New"/>
    <w:panose1 w:val="00000000000000000000"/>
    <w:charset w:val="00"/>
    <w:family w:val="modern"/>
    <w:notTrueType/>
    <w:pitch w:val="variable"/>
    <w:sig w:usb0="00000007" w:usb1="00000001" w:usb2="00000000" w:usb3="00000000" w:csb0="00000093" w:csb1="00000000"/>
  </w:font>
  <w:font w:name="BwMitg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52" w:rsidRDefault="003C2052" w:rsidP="000E0B98">
    <w:pPr>
      <w:pStyle w:val="Rodap"/>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8F335B">
      <w:pPr>
        <w:spacing w:after="0" w:line="240" w:lineRule="auto"/>
      </w:pPr>
      <w:r>
        <w:separator/>
      </w:r>
    </w:p>
  </w:footnote>
  <w:footnote w:type="continuationSeparator" w:id="0">
    <w:p w:rsidR="003C2052" w:rsidRDefault="003C2052" w:rsidP="008F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52" w:rsidRDefault="003C2052" w:rsidP="000E0B98">
    <w:pPr>
      <w:pStyle w:val="Cabealho"/>
      <w:ind w:left="-1134" w:right="-1416"/>
      <w:rPr>
        <w:noProof/>
        <w:lang w:val="en-US"/>
      </w:rPr>
    </w:pPr>
    <w:r>
      <w:rPr>
        <w:noProof/>
        <w:lang w:eastAsia="pt-BR"/>
      </w:rPr>
      <mc:AlternateContent>
        <mc:Choice Requires="wps">
          <w:drawing>
            <wp:anchor distT="0" distB="0" distL="114300" distR="114300" simplePos="0" relativeHeight="251659264" behindDoc="0" locked="0" layoutInCell="1" allowOverlap="1">
              <wp:simplePos x="0" y="0"/>
              <wp:positionH relativeFrom="margin">
                <wp:posOffset>-1080135</wp:posOffset>
              </wp:positionH>
              <wp:positionV relativeFrom="paragraph">
                <wp:posOffset>-3810</wp:posOffset>
              </wp:positionV>
              <wp:extent cx="7560000" cy="10692000"/>
              <wp:effectExtent l="0" t="0" r="3175" b="0"/>
              <wp:wrapNone/>
              <wp:docPr id="5" name="Retângulo 5"/>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8D33" id="Retângulo 5" o:spid="_x0000_s1026" style="position:absolute;margin-left:-85.05pt;margin-top:-.3pt;width:595.3pt;height:84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" stroked="f" strokeweight="1pt">
              <v:fill r:id="rId2" o:title="" recolor="t" rotate="t" type="frame"/>
              <w10:wrap anchorx="margin"/>
            </v:rect>
          </w:pict>
        </mc:Fallback>
      </mc:AlternateContent>
    </w:r>
  </w:p>
  <w:p w:rsidR="003C2052" w:rsidRPr="000E0B98" w:rsidRDefault="003C2052" w:rsidP="000E0B98">
    <w:pPr>
      <w:pStyle w:val="Cabealho"/>
      <w:ind w:left="-1134" w:right="-141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41EB2"/>
    <w:multiLevelType w:val="hybridMultilevel"/>
    <w:tmpl w:val="5644C8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537293"/>
    <w:multiLevelType w:val="hybridMultilevel"/>
    <w:tmpl w:val="816C98FE"/>
    <w:lvl w:ilvl="0" w:tplc="7E82B0E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076C6AAD"/>
    <w:multiLevelType w:val="hybridMultilevel"/>
    <w:tmpl w:val="5CA49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ED55BE"/>
    <w:multiLevelType w:val="hybridMultilevel"/>
    <w:tmpl w:val="0F1041F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8253D"/>
    <w:multiLevelType w:val="hybridMultilevel"/>
    <w:tmpl w:val="7C184220"/>
    <w:lvl w:ilvl="0" w:tplc="13C8316C">
      <w:start w:val="1"/>
      <w:numFmt w:val="decimal"/>
      <w:lvlText w:val="%1."/>
      <w:lvlJc w:val="left"/>
      <w:pPr>
        <w:tabs>
          <w:tab w:val="num" w:pos="720"/>
        </w:tabs>
        <w:ind w:left="720" w:hanging="360"/>
      </w:pPr>
    </w:lvl>
    <w:lvl w:ilvl="1" w:tplc="7772E152" w:tentative="1">
      <w:start w:val="1"/>
      <w:numFmt w:val="decimal"/>
      <w:lvlText w:val="%2."/>
      <w:lvlJc w:val="left"/>
      <w:pPr>
        <w:tabs>
          <w:tab w:val="num" w:pos="1440"/>
        </w:tabs>
        <w:ind w:left="1440" w:hanging="360"/>
      </w:pPr>
    </w:lvl>
    <w:lvl w:ilvl="2" w:tplc="A97A5A72" w:tentative="1">
      <w:start w:val="1"/>
      <w:numFmt w:val="decimal"/>
      <w:lvlText w:val="%3."/>
      <w:lvlJc w:val="left"/>
      <w:pPr>
        <w:tabs>
          <w:tab w:val="num" w:pos="2160"/>
        </w:tabs>
        <w:ind w:left="2160" w:hanging="360"/>
      </w:pPr>
    </w:lvl>
    <w:lvl w:ilvl="3" w:tplc="501EE8BE" w:tentative="1">
      <w:start w:val="1"/>
      <w:numFmt w:val="decimal"/>
      <w:lvlText w:val="%4."/>
      <w:lvlJc w:val="left"/>
      <w:pPr>
        <w:tabs>
          <w:tab w:val="num" w:pos="2880"/>
        </w:tabs>
        <w:ind w:left="2880" w:hanging="360"/>
      </w:pPr>
    </w:lvl>
    <w:lvl w:ilvl="4" w:tplc="7C3EE7E4" w:tentative="1">
      <w:start w:val="1"/>
      <w:numFmt w:val="decimal"/>
      <w:lvlText w:val="%5."/>
      <w:lvlJc w:val="left"/>
      <w:pPr>
        <w:tabs>
          <w:tab w:val="num" w:pos="3600"/>
        </w:tabs>
        <w:ind w:left="3600" w:hanging="360"/>
      </w:pPr>
    </w:lvl>
    <w:lvl w:ilvl="5" w:tplc="94E48FE2" w:tentative="1">
      <w:start w:val="1"/>
      <w:numFmt w:val="decimal"/>
      <w:lvlText w:val="%6."/>
      <w:lvlJc w:val="left"/>
      <w:pPr>
        <w:tabs>
          <w:tab w:val="num" w:pos="4320"/>
        </w:tabs>
        <w:ind w:left="4320" w:hanging="360"/>
      </w:pPr>
    </w:lvl>
    <w:lvl w:ilvl="6" w:tplc="68085BDE" w:tentative="1">
      <w:start w:val="1"/>
      <w:numFmt w:val="decimal"/>
      <w:lvlText w:val="%7."/>
      <w:lvlJc w:val="left"/>
      <w:pPr>
        <w:tabs>
          <w:tab w:val="num" w:pos="5040"/>
        </w:tabs>
        <w:ind w:left="5040" w:hanging="360"/>
      </w:pPr>
    </w:lvl>
    <w:lvl w:ilvl="7" w:tplc="EC88B990" w:tentative="1">
      <w:start w:val="1"/>
      <w:numFmt w:val="decimal"/>
      <w:lvlText w:val="%8."/>
      <w:lvlJc w:val="left"/>
      <w:pPr>
        <w:tabs>
          <w:tab w:val="num" w:pos="5760"/>
        </w:tabs>
        <w:ind w:left="5760" w:hanging="360"/>
      </w:pPr>
    </w:lvl>
    <w:lvl w:ilvl="8" w:tplc="5C06F012" w:tentative="1">
      <w:start w:val="1"/>
      <w:numFmt w:val="decimal"/>
      <w:lvlText w:val="%9."/>
      <w:lvlJc w:val="left"/>
      <w:pPr>
        <w:tabs>
          <w:tab w:val="num" w:pos="6480"/>
        </w:tabs>
        <w:ind w:left="6480" w:hanging="360"/>
      </w:pPr>
    </w:lvl>
  </w:abstractNum>
  <w:abstractNum w:abstractNumId="6" w15:restartNumberingAfterBreak="0">
    <w:nsid w:val="10096A56"/>
    <w:multiLevelType w:val="hybridMultilevel"/>
    <w:tmpl w:val="D2A6B95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1478B3"/>
    <w:multiLevelType w:val="hybridMultilevel"/>
    <w:tmpl w:val="173CD8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011109"/>
    <w:multiLevelType w:val="hybridMultilevel"/>
    <w:tmpl w:val="1C0EAB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F7457B9"/>
    <w:multiLevelType w:val="hybridMultilevel"/>
    <w:tmpl w:val="5726E30C"/>
    <w:lvl w:ilvl="0" w:tplc="FE489502">
      <w:start w:val="1"/>
      <w:numFmt w:val="decimal"/>
      <w:lvlText w:val="%1."/>
      <w:lvlJc w:val="left"/>
      <w:pPr>
        <w:tabs>
          <w:tab w:val="num" w:pos="720"/>
        </w:tabs>
        <w:ind w:left="720" w:hanging="360"/>
      </w:pPr>
    </w:lvl>
    <w:lvl w:ilvl="1" w:tplc="0922AA92" w:tentative="1">
      <w:start w:val="1"/>
      <w:numFmt w:val="decimal"/>
      <w:lvlText w:val="%2."/>
      <w:lvlJc w:val="left"/>
      <w:pPr>
        <w:tabs>
          <w:tab w:val="num" w:pos="1440"/>
        </w:tabs>
        <w:ind w:left="1440" w:hanging="360"/>
      </w:pPr>
    </w:lvl>
    <w:lvl w:ilvl="2" w:tplc="54C451D2" w:tentative="1">
      <w:start w:val="1"/>
      <w:numFmt w:val="decimal"/>
      <w:lvlText w:val="%3."/>
      <w:lvlJc w:val="left"/>
      <w:pPr>
        <w:tabs>
          <w:tab w:val="num" w:pos="2160"/>
        </w:tabs>
        <w:ind w:left="2160" w:hanging="360"/>
      </w:pPr>
    </w:lvl>
    <w:lvl w:ilvl="3" w:tplc="3D44D2FA" w:tentative="1">
      <w:start w:val="1"/>
      <w:numFmt w:val="decimal"/>
      <w:lvlText w:val="%4."/>
      <w:lvlJc w:val="left"/>
      <w:pPr>
        <w:tabs>
          <w:tab w:val="num" w:pos="2880"/>
        </w:tabs>
        <w:ind w:left="2880" w:hanging="360"/>
      </w:pPr>
    </w:lvl>
    <w:lvl w:ilvl="4" w:tplc="51E8BA7C" w:tentative="1">
      <w:start w:val="1"/>
      <w:numFmt w:val="decimal"/>
      <w:lvlText w:val="%5."/>
      <w:lvlJc w:val="left"/>
      <w:pPr>
        <w:tabs>
          <w:tab w:val="num" w:pos="3600"/>
        </w:tabs>
        <w:ind w:left="3600" w:hanging="360"/>
      </w:pPr>
    </w:lvl>
    <w:lvl w:ilvl="5" w:tplc="D43449D6" w:tentative="1">
      <w:start w:val="1"/>
      <w:numFmt w:val="decimal"/>
      <w:lvlText w:val="%6."/>
      <w:lvlJc w:val="left"/>
      <w:pPr>
        <w:tabs>
          <w:tab w:val="num" w:pos="4320"/>
        </w:tabs>
        <w:ind w:left="4320" w:hanging="360"/>
      </w:pPr>
    </w:lvl>
    <w:lvl w:ilvl="6" w:tplc="22E287A4" w:tentative="1">
      <w:start w:val="1"/>
      <w:numFmt w:val="decimal"/>
      <w:lvlText w:val="%7."/>
      <w:lvlJc w:val="left"/>
      <w:pPr>
        <w:tabs>
          <w:tab w:val="num" w:pos="5040"/>
        </w:tabs>
        <w:ind w:left="5040" w:hanging="360"/>
      </w:pPr>
    </w:lvl>
    <w:lvl w:ilvl="7" w:tplc="1A0A7B1A" w:tentative="1">
      <w:start w:val="1"/>
      <w:numFmt w:val="decimal"/>
      <w:lvlText w:val="%8."/>
      <w:lvlJc w:val="left"/>
      <w:pPr>
        <w:tabs>
          <w:tab w:val="num" w:pos="5760"/>
        </w:tabs>
        <w:ind w:left="5760" w:hanging="360"/>
      </w:pPr>
    </w:lvl>
    <w:lvl w:ilvl="8" w:tplc="3230CFB4" w:tentative="1">
      <w:start w:val="1"/>
      <w:numFmt w:val="decimal"/>
      <w:lvlText w:val="%9."/>
      <w:lvlJc w:val="left"/>
      <w:pPr>
        <w:tabs>
          <w:tab w:val="num" w:pos="6480"/>
        </w:tabs>
        <w:ind w:left="6480" w:hanging="360"/>
      </w:pPr>
    </w:lvl>
  </w:abstractNum>
  <w:abstractNum w:abstractNumId="10" w15:restartNumberingAfterBreak="0">
    <w:nsid w:val="227E0503"/>
    <w:multiLevelType w:val="hybridMultilevel"/>
    <w:tmpl w:val="E02452DC"/>
    <w:lvl w:ilvl="0" w:tplc="2A2AF46E">
      <w:start w:val="1"/>
      <w:numFmt w:val="lowerLetter"/>
      <w:lvlText w:val="%1)"/>
      <w:lvlJc w:val="left"/>
      <w:pPr>
        <w:ind w:left="720" w:hanging="360"/>
      </w:pPr>
      <w:rPr>
        <w:rFonts w:ascii="Times New Roman" w:eastAsia="SimSu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634D2E"/>
    <w:multiLevelType w:val="hybridMultilevel"/>
    <w:tmpl w:val="07800A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3136E"/>
    <w:multiLevelType w:val="hybridMultilevel"/>
    <w:tmpl w:val="4CAE2E9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3593777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5C752C8"/>
    <w:multiLevelType w:val="multilevel"/>
    <w:tmpl w:val="241820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7C66F83"/>
    <w:multiLevelType w:val="hybridMultilevel"/>
    <w:tmpl w:val="84CE4D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25046AB"/>
    <w:multiLevelType w:val="hybridMultilevel"/>
    <w:tmpl w:val="7EC01E20"/>
    <w:lvl w:ilvl="0" w:tplc="27DC7ABC">
      <w:start w:val="1"/>
      <w:numFmt w:val="lowerLetter"/>
      <w:lvlText w:val="%1)"/>
      <w:lvlJc w:val="left"/>
      <w:pPr>
        <w:tabs>
          <w:tab w:val="num" w:pos="720"/>
        </w:tabs>
        <w:ind w:left="720" w:hanging="360"/>
      </w:pPr>
      <w:rPr>
        <w:rFonts w:ascii="Times New Roman" w:eastAsia="Arial" w:hAnsi="Times New Roman" w:cstheme="minorBidi"/>
      </w:rPr>
    </w:lvl>
    <w:lvl w:ilvl="1" w:tplc="838E507A" w:tentative="1">
      <w:start w:val="1"/>
      <w:numFmt w:val="decimal"/>
      <w:lvlText w:val="%2."/>
      <w:lvlJc w:val="left"/>
      <w:pPr>
        <w:tabs>
          <w:tab w:val="num" w:pos="1440"/>
        </w:tabs>
        <w:ind w:left="1440" w:hanging="360"/>
      </w:pPr>
    </w:lvl>
    <w:lvl w:ilvl="2" w:tplc="D28C0424" w:tentative="1">
      <w:start w:val="1"/>
      <w:numFmt w:val="decimal"/>
      <w:lvlText w:val="%3."/>
      <w:lvlJc w:val="left"/>
      <w:pPr>
        <w:tabs>
          <w:tab w:val="num" w:pos="2160"/>
        </w:tabs>
        <w:ind w:left="2160" w:hanging="360"/>
      </w:pPr>
    </w:lvl>
    <w:lvl w:ilvl="3" w:tplc="204451BA" w:tentative="1">
      <w:start w:val="1"/>
      <w:numFmt w:val="decimal"/>
      <w:lvlText w:val="%4."/>
      <w:lvlJc w:val="left"/>
      <w:pPr>
        <w:tabs>
          <w:tab w:val="num" w:pos="2880"/>
        </w:tabs>
        <w:ind w:left="2880" w:hanging="360"/>
      </w:pPr>
    </w:lvl>
    <w:lvl w:ilvl="4" w:tplc="E67245EC" w:tentative="1">
      <w:start w:val="1"/>
      <w:numFmt w:val="decimal"/>
      <w:lvlText w:val="%5."/>
      <w:lvlJc w:val="left"/>
      <w:pPr>
        <w:tabs>
          <w:tab w:val="num" w:pos="3600"/>
        </w:tabs>
        <w:ind w:left="3600" w:hanging="360"/>
      </w:pPr>
    </w:lvl>
    <w:lvl w:ilvl="5" w:tplc="F0A0B656" w:tentative="1">
      <w:start w:val="1"/>
      <w:numFmt w:val="decimal"/>
      <w:lvlText w:val="%6."/>
      <w:lvlJc w:val="left"/>
      <w:pPr>
        <w:tabs>
          <w:tab w:val="num" w:pos="4320"/>
        </w:tabs>
        <w:ind w:left="4320" w:hanging="360"/>
      </w:pPr>
    </w:lvl>
    <w:lvl w:ilvl="6" w:tplc="7458D2A0" w:tentative="1">
      <w:start w:val="1"/>
      <w:numFmt w:val="decimal"/>
      <w:lvlText w:val="%7."/>
      <w:lvlJc w:val="left"/>
      <w:pPr>
        <w:tabs>
          <w:tab w:val="num" w:pos="5040"/>
        </w:tabs>
        <w:ind w:left="5040" w:hanging="360"/>
      </w:pPr>
    </w:lvl>
    <w:lvl w:ilvl="7" w:tplc="BFFA5126" w:tentative="1">
      <w:start w:val="1"/>
      <w:numFmt w:val="decimal"/>
      <w:lvlText w:val="%8."/>
      <w:lvlJc w:val="left"/>
      <w:pPr>
        <w:tabs>
          <w:tab w:val="num" w:pos="5760"/>
        </w:tabs>
        <w:ind w:left="5760" w:hanging="360"/>
      </w:pPr>
    </w:lvl>
    <w:lvl w:ilvl="8" w:tplc="8B524626" w:tentative="1">
      <w:start w:val="1"/>
      <w:numFmt w:val="decimal"/>
      <w:lvlText w:val="%9."/>
      <w:lvlJc w:val="left"/>
      <w:pPr>
        <w:tabs>
          <w:tab w:val="num" w:pos="6480"/>
        </w:tabs>
        <w:ind w:left="6480" w:hanging="360"/>
      </w:pPr>
    </w:lvl>
  </w:abstractNum>
  <w:abstractNum w:abstractNumId="17" w15:restartNumberingAfterBreak="0">
    <w:nsid w:val="46BD0698"/>
    <w:multiLevelType w:val="hybridMultilevel"/>
    <w:tmpl w:val="7730FC0C"/>
    <w:lvl w:ilvl="0" w:tplc="F6AA5DAC">
      <w:start w:val="1"/>
      <w:numFmt w:val="lowerLetter"/>
      <w:lvlText w:val="%1)"/>
      <w:lvlJc w:val="left"/>
      <w:pPr>
        <w:ind w:left="720" w:hanging="360"/>
      </w:pPr>
      <w:rPr>
        <w:rFonts w:ascii="Times New Roman" w:eastAsia="Times New Roman"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BFE2033"/>
    <w:multiLevelType w:val="hybridMultilevel"/>
    <w:tmpl w:val="092AE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EF84C8B"/>
    <w:multiLevelType w:val="hybridMultilevel"/>
    <w:tmpl w:val="4A5ABCE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4F2F051B"/>
    <w:multiLevelType w:val="multilevel"/>
    <w:tmpl w:val="35BE24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969E0"/>
    <w:multiLevelType w:val="hybridMultilevel"/>
    <w:tmpl w:val="5A0614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D43254"/>
    <w:multiLevelType w:val="multilevel"/>
    <w:tmpl w:val="E208FFA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15:restartNumberingAfterBreak="0">
    <w:nsid w:val="60043ED6"/>
    <w:multiLevelType w:val="hybridMultilevel"/>
    <w:tmpl w:val="D468500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2F40145"/>
    <w:multiLevelType w:val="hybridMultilevel"/>
    <w:tmpl w:val="3244BB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2FB02A7"/>
    <w:multiLevelType w:val="multilevel"/>
    <w:tmpl w:val="A5BE1056"/>
    <w:lvl w:ilvl="0">
      <w:start w:val="16"/>
      <w:numFmt w:val="decimal"/>
      <w:lvlText w:val="%1."/>
      <w:lvlJc w:val="left"/>
      <w:pPr>
        <w:ind w:left="720" w:hanging="360"/>
      </w:pPr>
    </w:lvl>
    <w:lvl w:ilvl="1">
      <w:start w:val="1"/>
      <w:numFmt w:val="decimal"/>
      <w:isLgl/>
      <w:lvlText w:val="%1.%2"/>
      <w:lvlJc w:val="left"/>
      <w:pPr>
        <w:ind w:left="785" w:hanging="360"/>
      </w:pPr>
      <w:rPr>
        <w:b/>
      </w:r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6" w15:restartNumberingAfterBreak="0">
    <w:nsid w:val="67DB0ADB"/>
    <w:multiLevelType w:val="hybridMultilevel"/>
    <w:tmpl w:val="2A4039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BF56253"/>
    <w:multiLevelType w:val="hybridMultilevel"/>
    <w:tmpl w:val="998E49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24A4905"/>
    <w:multiLevelType w:val="hybridMultilevel"/>
    <w:tmpl w:val="9DF66DE6"/>
    <w:lvl w:ilvl="0" w:tplc="BA248C02">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26561C9"/>
    <w:multiLevelType w:val="hybridMultilevel"/>
    <w:tmpl w:val="C6DA163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C250D1"/>
    <w:multiLevelType w:val="hybridMultilevel"/>
    <w:tmpl w:val="2A4039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D027FE8"/>
    <w:multiLevelType w:val="multilevel"/>
    <w:tmpl w:val="6DEC8220"/>
    <w:lvl w:ilvl="0">
      <w:start w:val="4"/>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2" w15:restartNumberingAfterBreak="0">
    <w:nsid w:val="7E460557"/>
    <w:multiLevelType w:val="hybridMultilevel"/>
    <w:tmpl w:val="F5BAA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8"/>
  </w:num>
  <w:num w:numId="4">
    <w:abstractNumId w:val="19"/>
  </w:num>
  <w:num w:numId="5">
    <w:abstractNumId w:val="12"/>
  </w:num>
  <w:num w:numId="6">
    <w:abstractNumId w:val="13"/>
  </w:num>
  <w:num w:numId="7">
    <w:abstractNumId w:val="13"/>
  </w:num>
  <w:num w:numId="8">
    <w:abstractNumId w:val="1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
  </w:num>
  <w:num w:numId="35">
    <w:abstractNumId w:val="10"/>
  </w:num>
  <w:num w:numId="36">
    <w:abstractNumId w:val="16"/>
  </w:num>
  <w:num w:numId="37">
    <w:abstractNumId w:val="20"/>
  </w:num>
  <w:num w:numId="38">
    <w:abstractNumId w:val="21"/>
  </w:num>
  <w:num w:numId="39">
    <w:abstractNumId w:val="31"/>
  </w:num>
  <w:num w:numId="40">
    <w:abstractNumId w:val="11"/>
  </w:num>
  <w:num w:numId="41">
    <w:abstractNumId w:val="3"/>
  </w:num>
  <w:num w:numId="42">
    <w:abstractNumId w:val="32"/>
  </w:num>
  <w:num w:numId="43">
    <w:abstractNumId w:val="9"/>
  </w:num>
  <w:num w:numId="44">
    <w:abstractNumId w:val="6"/>
  </w:num>
  <w:num w:numId="45">
    <w:abstractNumId w:val="29"/>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5B"/>
    <w:rsid w:val="00001634"/>
    <w:rsid w:val="0000406C"/>
    <w:rsid w:val="0000500F"/>
    <w:rsid w:val="00005573"/>
    <w:rsid w:val="000063B9"/>
    <w:rsid w:val="00010227"/>
    <w:rsid w:val="000106A1"/>
    <w:rsid w:val="00011286"/>
    <w:rsid w:val="00014FCA"/>
    <w:rsid w:val="0002524E"/>
    <w:rsid w:val="000258DB"/>
    <w:rsid w:val="0003081F"/>
    <w:rsid w:val="000312C8"/>
    <w:rsid w:val="00033AEF"/>
    <w:rsid w:val="00035B65"/>
    <w:rsid w:val="000377D9"/>
    <w:rsid w:val="0004039B"/>
    <w:rsid w:val="000410E6"/>
    <w:rsid w:val="00041602"/>
    <w:rsid w:val="0004333E"/>
    <w:rsid w:val="00044E16"/>
    <w:rsid w:val="00046E17"/>
    <w:rsid w:val="00046F98"/>
    <w:rsid w:val="00047E9D"/>
    <w:rsid w:val="00054068"/>
    <w:rsid w:val="00054177"/>
    <w:rsid w:val="0005452B"/>
    <w:rsid w:val="00060699"/>
    <w:rsid w:val="00063C7F"/>
    <w:rsid w:val="000651E4"/>
    <w:rsid w:val="00065CED"/>
    <w:rsid w:val="0007274F"/>
    <w:rsid w:val="00073AA1"/>
    <w:rsid w:val="00074D1B"/>
    <w:rsid w:val="00076429"/>
    <w:rsid w:val="00080605"/>
    <w:rsid w:val="00081852"/>
    <w:rsid w:val="0009291D"/>
    <w:rsid w:val="00097909"/>
    <w:rsid w:val="00097D5E"/>
    <w:rsid w:val="000A024A"/>
    <w:rsid w:val="000A1C2B"/>
    <w:rsid w:val="000A1F95"/>
    <w:rsid w:val="000A25D9"/>
    <w:rsid w:val="000A72E5"/>
    <w:rsid w:val="000B3267"/>
    <w:rsid w:val="000B3337"/>
    <w:rsid w:val="000B3FB0"/>
    <w:rsid w:val="000B68D7"/>
    <w:rsid w:val="000B6A04"/>
    <w:rsid w:val="000B72DB"/>
    <w:rsid w:val="000C09DA"/>
    <w:rsid w:val="000C2032"/>
    <w:rsid w:val="000C31E3"/>
    <w:rsid w:val="000D004D"/>
    <w:rsid w:val="000E0B98"/>
    <w:rsid w:val="000E1B50"/>
    <w:rsid w:val="000E4F41"/>
    <w:rsid w:val="000E5C6A"/>
    <w:rsid w:val="000F4BB0"/>
    <w:rsid w:val="001008D2"/>
    <w:rsid w:val="00100E62"/>
    <w:rsid w:val="00101108"/>
    <w:rsid w:val="0010530A"/>
    <w:rsid w:val="00112CF3"/>
    <w:rsid w:val="00115926"/>
    <w:rsid w:val="00123814"/>
    <w:rsid w:val="00124BD6"/>
    <w:rsid w:val="00127315"/>
    <w:rsid w:val="001307BB"/>
    <w:rsid w:val="00130A7D"/>
    <w:rsid w:val="00136161"/>
    <w:rsid w:val="0013759F"/>
    <w:rsid w:val="0014085F"/>
    <w:rsid w:val="00142E81"/>
    <w:rsid w:val="0014438B"/>
    <w:rsid w:val="00144577"/>
    <w:rsid w:val="001528EB"/>
    <w:rsid w:val="00155608"/>
    <w:rsid w:val="00160FE0"/>
    <w:rsid w:val="0016264C"/>
    <w:rsid w:val="001662CD"/>
    <w:rsid w:val="00167E5B"/>
    <w:rsid w:val="001715B2"/>
    <w:rsid w:val="001738D1"/>
    <w:rsid w:val="001817B5"/>
    <w:rsid w:val="0018240D"/>
    <w:rsid w:val="001839FB"/>
    <w:rsid w:val="0018439F"/>
    <w:rsid w:val="00186BE2"/>
    <w:rsid w:val="00186E96"/>
    <w:rsid w:val="0019156A"/>
    <w:rsid w:val="001A5211"/>
    <w:rsid w:val="001A59D3"/>
    <w:rsid w:val="001A625F"/>
    <w:rsid w:val="001A65F9"/>
    <w:rsid w:val="001B117D"/>
    <w:rsid w:val="001B24C0"/>
    <w:rsid w:val="001B260B"/>
    <w:rsid w:val="001B3796"/>
    <w:rsid w:val="001C0354"/>
    <w:rsid w:val="001C064F"/>
    <w:rsid w:val="001C12DC"/>
    <w:rsid w:val="001C3274"/>
    <w:rsid w:val="001C4F6E"/>
    <w:rsid w:val="001C535D"/>
    <w:rsid w:val="001C57A2"/>
    <w:rsid w:val="001C76D2"/>
    <w:rsid w:val="001D0812"/>
    <w:rsid w:val="001D2BC4"/>
    <w:rsid w:val="001D67D1"/>
    <w:rsid w:val="001E3456"/>
    <w:rsid w:val="001E4311"/>
    <w:rsid w:val="001E551A"/>
    <w:rsid w:val="001E6779"/>
    <w:rsid w:val="001E6FF3"/>
    <w:rsid w:val="001F2E38"/>
    <w:rsid w:val="001F2FC3"/>
    <w:rsid w:val="001F48FB"/>
    <w:rsid w:val="001F507F"/>
    <w:rsid w:val="001F5523"/>
    <w:rsid w:val="001F693D"/>
    <w:rsid w:val="00201009"/>
    <w:rsid w:val="002038B2"/>
    <w:rsid w:val="00205C35"/>
    <w:rsid w:val="00206831"/>
    <w:rsid w:val="002069CC"/>
    <w:rsid w:val="00220D5E"/>
    <w:rsid w:val="002218A2"/>
    <w:rsid w:val="00231A7F"/>
    <w:rsid w:val="002341C8"/>
    <w:rsid w:val="00234E58"/>
    <w:rsid w:val="00240DAD"/>
    <w:rsid w:val="00242D71"/>
    <w:rsid w:val="002456C3"/>
    <w:rsid w:val="00250521"/>
    <w:rsid w:val="00252631"/>
    <w:rsid w:val="00256B7E"/>
    <w:rsid w:val="002572BF"/>
    <w:rsid w:val="0025796D"/>
    <w:rsid w:val="00261E15"/>
    <w:rsid w:val="00264BBF"/>
    <w:rsid w:val="00271D86"/>
    <w:rsid w:val="002736F8"/>
    <w:rsid w:val="00274157"/>
    <w:rsid w:val="0027423F"/>
    <w:rsid w:val="00275623"/>
    <w:rsid w:val="00276967"/>
    <w:rsid w:val="00276B3E"/>
    <w:rsid w:val="002811E4"/>
    <w:rsid w:val="00281534"/>
    <w:rsid w:val="00283ADC"/>
    <w:rsid w:val="0029250D"/>
    <w:rsid w:val="002952D3"/>
    <w:rsid w:val="0029641E"/>
    <w:rsid w:val="00296512"/>
    <w:rsid w:val="00297624"/>
    <w:rsid w:val="002A008F"/>
    <w:rsid w:val="002A0DCB"/>
    <w:rsid w:val="002A50B5"/>
    <w:rsid w:val="002B2298"/>
    <w:rsid w:val="002C1D97"/>
    <w:rsid w:val="002C296C"/>
    <w:rsid w:val="002C2EC3"/>
    <w:rsid w:val="002C496A"/>
    <w:rsid w:val="002C52C5"/>
    <w:rsid w:val="002D2466"/>
    <w:rsid w:val="002D2E09"/>
    <w:rsid w:val="002D2EE3"/>
    <w:rsid w:val="002D4EC6"/>
    <w:rsid w:val="002D5885"/>
    <w:rsid w:val="002D65F7"/>
    <w:rsid w:val="002D68B4"/>
    <w:rsid w:val="002D72A1"/>
    <w:rsid w:val="002E0479"/>
    <w:rsid w:val="002E1BD3"/>
    <w:rsid w:val="002E23A7"/>
    <w:rsid w:val="002E2603"/>
    <w:rsid w:val="002E369C"/>
    <w:rsid w:val="002E5BEF"/>
    <w:rsid w:val="002F1FF4"/>
    <w:rsid w:val="002F38FC"/>
    <w:rsid w:val="002F6FC1"/>
    <w:rsid w:val="00300EF1"/>
    <w:rsid w:val="00303CED"/>
    <w:rsid w:val="003044EC"/>
    <w:rsid w:val="003047B3"/>
    <w:rsid w:val="00305B14"/>
    <w:rsid w:val="00306286"/>
    <w:rsid w:val="00307623"/>
    <w:rsid w:val="00313CBD"/>
    <w:rsid w:val="00315F6E"/>
    <w:rsid w:val="00315FCB"/>
    <w:rsid w:val="0031769E"/>
    <w:rsid w:val="003205C2"/>
    <w:rsid w:val="00321019"/>
    <w:rsid w:val="0032764B"/>
    <w:rsid w:val="003317F3"/>
    <w:rsid w:val="00331FFB"/>
    <w:rsid w:val="00336299"/>
    <w:rsid w:val="00336544"/>
    <w:rsid w:val="0034305E"/>
    <w:rsid w:val="00343368"/>
    <w:rsid w:val="003514DE"/>
    <w:rsid w:val="00353747"/>
    <w:rsid w:val="00353F2F"/>
    <w:rsid w:val="003544BD"/>
    <w:rsid w:val="00356D0F"/>
    <w:rsid w:val="0036049B"/>
    <w:rsid w:val="003606D1"/>
    <w:rsid w:val="00363FF3"/>
    <w:rsid w:val="00364049"/>
    <w:rsid w:val="003644F1"/>
    <w:rsid w:val="00371C75"/>
    <w:rsid w:val="00376D1F"/>
    <w:rsid w:val="00377846"/>
    <w:rsid w:val="00382DB7"/>
    <w:rsid w:val="00390414"/>
    <w:rsid w:val="00390DC9"/>
    <w:rsid w:val="0039340A"/>
    <w:rsid w:val="00393841"/>
    <w:rsid w:val="003975E8"/>
    <w:rsid w:val="003A36E3"/>
    <w:rsid w:val="003B549D"/>
    <w:rsid w:val="003B59C1"/>
    <w:rsid w:val="003B59E5"/>
    <w:rsid w:val="003C03E4"/>
    <w:rsid w:val="003C2052"/>
    <w:rsid w:val="003C2DD0"/>
    <w:rsid w:val="003C6070"/>
    <w:rsid w:val="003D01E8"/>
    <w:rsid w:val="003E0ED5"/>
    <w:rsid w:val="003E1314"/>
    <w:rsid w:val="003F29A5"/>
    <w:rsid w:val="003F53CA"/>
    <w:rsid w:val="0040028C"/>
    <w:rsid w:val="00400DE0"/>
    <w:rsid w:val="0040249D"/>
    <w:rsid w:val="004028DD"/>
    <w:rsid w:val="00404096"/>
    <w:rsid w:val="004042D2"/>
    <w:rsid w:val="004058C7"/>
    <w:rsid w:val="004115A2"/>
    <w:rsid w:val="004133AC"/>
    <w:rsid w:val="00413535"/>
    <w:rsid w:val="00414F23"/>
    <w:rsid w:val="00420F4C"/>
    <w:rsid w:val="0042134C"/>
    <w:rsid w:val="00423FC5"/>
    <w:rsid w:val="004265F4"/>
    <w:rsid w:val="00430A21"/>
    <w:rsid w:val="00436344"/>
    <w:rsid w:val="00436AD3"/>
    <w:rsid w:val="00440EF5"/>
    <w:rsid w:val="00441AF3"/>
    <w:rsid w:val="004469E2"/>
    <w:rsid w:val="004476B9"/>
    <w:rsid w:val="004477EB"/>
    <w:rsid w:val="00457690"/>
    <w:rsid w:val="00461F85"/>
    <w:rsid w:val="00463988"/>
    <w:rsid w:val="00470536"/>
    <w:rsid w:val="00470BF2"/>
    <w:rsid w:val="00475454"/>
    <w:rsid w:val="00475AE5"/>
    <w:rsid w:val="00483D24"/>
    <w:rsid w:val="00486AE0"/>
    <w:rsid w:val="00496BA6"/>
    <w:rsid w:val="004975F5"/>
    <w:rsid w:val="00497F38"/>
    <w:rsid w:val="004A156C"/>
    <w:rsid w:val="004A2C20"/>
    <w:rsid w:val="004A6F33"/>
    <w:rsid w:val="004A7278"/>
    <w:rsid w:val="004B0B47"/>
    <w:rsid w:val="004B0CFB"/>
    <w:rsid w:val="004B2D9B"/>
    <w:rsid w:val="004B3580"/>
    <w:rsid w:val="004B48AC"/>
    <w:rsid w:val="004B513C"/>
    <w:rsid w:val="004B77A7"/>
    <w:rsid w:val="004B7995"/>
    <w:rsid w:val="004B7F11"/>
    <w:rsid w:val="004C015F"/>
    <w:rsid w:val="004C47B3"/>
    <w:rsid w:val="004C484F"/>
    <w:rsid w:val="004D0053"/>
    <w:rsid w:val="004D1C06"/>
    <w:rsid w:val="004D65F0"/>
    <w:rsid w:val="004D6761"/>
    <w:rsid w:val="004E1C15"/>
    <w:rsid w:val="004E5237"/>
    <w:rsid w:val="004E6215"/>
    <w:rsid w:val="004E7075"/>
    <w:rsid w:val="004F1B08"/>
    <w:rsid w:val="004F1CB1"/>
    <w:rsid w:val="004F22CD"/>
    <w:rsid w:val="005044D7"/>
    <w:rsid w:val="00513EEB"/>
    <w:rsid w:val="00515107"/>
    <w:rsid w:val="00516E03"/>
    <w:rsid w:val="00520CD3"/>
    <w:rsid w:val="005225A9"/>
    <w:rsid w:val="00525578"/>
    <w:rsid w:val="00527EF7"/>
    <w:rsid w:val="00540613"/>
    <w:rsid w:val="00542177"/>
    <w:rsid w:val="00542708"/>
    <w:rsid w:val="00551707"/>
    <w:rsid w:val="005561FA"/>
    <w:rsid w:val="005565DC"/>
    <w:rsid w:val="00561197"/>
    <w:rsid w:val="00562A6A"/>
    <w:rsid w:val="00563C30"/>
    <w:rsid w:val="00567F69"/>
    <w:rsid w:val="00570334"/>
    <w:rsid w:val="00573D35"/>
    <w:rsid w:val="0057497D"/>
    <w:rsid w:val="00582DC8"/>
    <w:rsid w:val="00587D28"/>
    <w:rsid w:val="00590739"/>
    <w:rsid w:val="00590B34"/>
    <w:rsid w:val="00593CA6"/>
    <w:rsid w:val="0059769C"/>
    <w:rsid w:val="00597FBB"/>
    <w:rsid w:val="005A12CF"/>
    <w:rsid w:val="005A13B8"/>
    <w:rsid w:val="005A30E7"/>
    <w:rsid w:val="005B1576"/>
    <w:rsid w:val="005B4857"/>
    <w:rsid w:val="005B4BE7"/>
    <w:rsid w:val="005B7281"/>
    <w:rsid w:val="005B7F7C"/>
    <w:rsid w:val="005C3441"/>
    <w:rsid w:val="005C7F2E"/>
    <w:rsid w:val="005D0022"/>
    <w:rsid w:val="005D1F48"/>
    <w:rsid w:val="005D5E62"/>
    <w:rsid w:val="005D7C18"/>
    <w:rsid w:val="005E41CF"/>
    <w:rsid w:val="005E782C"/>
    <w:rsid w:val="005F2539"/>
    <w:rsid w:val="005F2916"/>
    <w:rsid w:val="005F3016"/>
    <w:rsid w:val="005F3388"/>
    <w:rsid w:val="005F6243"/>
    <w:rsid w:val="005F6825"/>
    <w:rsid w:val="00601D25"/>
    <w:rsid w:val="00601EC6"/>
    <w:rsid w:val="00602C97"/>
    <w:rsid w:val="006042E6"/>
    <w:rsid w:val="00607125"/>
    <w:rsid w:val="00612ADF"/>
    <w:rsid w:val="006162AC"/>
    <w:rsid w:val="00620FAB"/>
    <w:rsid w:val="006224CA"/>
    <w:rsid w:val="00622E76"/>
    <w:rsid w:val="006231F8"/>
    <w:rsid w:val="00623754"/>
    <w:rsid w:val="00626C7D"/>
    <w:rsid w:val="00627221"/>
    <w:rsid w:val="00632BB6"/>
    <w:rsid w:val="006362DE"/>
    <w:rsid w:val="00637FD5"/>
    <w:rsid w:val="00640C2D"/>
    <w:rsid w:val="00641264"/>
    <w:rsid w:val="006434AD"/>
    <w:rsid w:val="00643D86"/>
    <w:rsid w:val="0064641A"/>
    <w:rsid w:val="00646E5A"/>
    <w:rsid w:val="00652651"/>
    <w:rsid w:val="00656FA3"/>
    <w:rsid w:val="006573ED"/>
    <w:rsid w:val="00660EB1"/>
    <w:rsid w:val="0066489D"/>
    <w:rsid w:val="00672523"/>
    <w:rsid w:val="00677762"/>
    <w:rsid w:val="00677F6C"/>
    <w:rsid w:val="00681674"/>
    <w:rsid w:val="0068695C"/>
    <w:rsid w:val="00691DF6"/>
    <w:rsid w:val="00693D0A"/>
    <w:rsid w:val="00695615"/>
    <w:rsid w:val="006A0A58"/>
    <w:rsid w:val="006A2883"/>
    <w:rsid w:val="006A688A"/>
    <w:rsid w:val="006A7881"/>
    <w:rsid w:val="006B3074"/>
    <w:rsid w:val="006B51CB"/>
    <w:rsid w:val="006C024A"/>
    <w:rsid w:val="006C2B6F"/>
    <w:rsid w:val="006C67E1"/>
    <w:rsid w:val="006C6856"/>
    <w:rsid w:val="006D58F6"/>
    <w:rsid w:val="006E0D42"/>
    <w:rsid w:val="006E4218"/>
    <w:rsid w:val="006E45B8"/>
    <w:rsid w:val="006F0022"/>
    <w:rsid w:val="006F2C41"/>
    <w:rsid w:val="006F31EA"/>
    <w:rsid w:val="006F5043"/>
    <w:rsid w:val="00700881"/>
    <w:rsid w:val="00700E31"/>
    <w:rsid w:val="00706EC9"/>
    <w:rsid w:val="007158F1"/>
    <w:rsid w:val="00720522"/>
    <w:rsid w:val="007252FC"/>
    <w:rsid w:val="00730458"/>
    <w:rsid w:val="007304C9"/>
    <w:rsid w:val="00730DED"/>
    <w:rsid w:val="0073671E"/>
    <w:rsid w:val="00736A04"/>
    <w:rsid w:val="0074036A"/>
    <w:rsid w:val="00740CD6"/>
    <w:rsid w:val="007411EE"/>
    <w:rsid w:val="007427CA"/>
    <w:rsid w:val="00742AA8"/>
    <w:rsid w:val="007433A1"/>
    <w:rsid w:val="00745A88"/>
    <w:rsid w:val="00750A09"/>
    <w:rsid w:val="00756387"/>
    <w:rsid w:val="0076566A"/>
    <w:rsid w:val="00765EC0"/>
    <w:rsid w:val="00767B3B"/>
    <w:rsid w:val="00767B6F"/>
    <w:rsid w:val="007710B6"/>
    <w:rsid w:val="00775CE8"/>
    <w:rsid w:val="007832DA"/>
    <w:rsid w:val="007839D6"/>
    <w:rsid w:val="007862AE"/>
    <w:rsid w:val="00786517"/>
    <w:rsid w:val="0078745D"/>
    <w:rsid w:val="00795CF7"/>
    <w:rsid w:val="00797FC1"/>
    <w:rsid w:val="007A0FC2"/>
    <w:rsid w:val="007A1861"/>
    <w:rsid w:val="007A25CC"/>
    <w:rsid w:val="007A2A11"/>
    <w:rsid w:val="007A76BC"/>
    <w:rsid w:val="007A7B47"/>
    <w:rsid w:val="007B3DA9"/>
    <w:rsid w:val="007B66AC"/>
    <w:rsid w:val="007B7036"/>
    <w:rsid w:val="007C232B"/>
    <w:rsid w:val="007C248C"/>
    <w:rsid w:val="007C3E60"/>
    <w:rsid w:val="007C6ACC"/>
    <w:rsid w:val="007D2EE7"/>
    <w:rsid w:val="007D3804"/>
    <w:rsid w:val="007D7F0E"/>
    <w:rsid w:val="007F1AF2"/>
    <w:rsid w:val="007F3CEC"/>
    <w:rsid w:val="007F4310"/>
    <w:rsid w:val="007F49FE"/>
    <w:rsid w:val="007F55AA"/>
    <w:rsid w:val="007F7C08"/>
    <w:rsid w:val="008032BA"/>
    <w:rsid w:val="008063A4"/>
    <w:rsid w:val="00807F93"/>
    <w:rsid w:val="00812EB7"/>
    <w:rsid w:val="00812F06"/>
    <w:rsid w:val="00813FFB"/>
    <w:rsid w:val="00815E21"/>
    <w:rsid w:val="008166F9"/>
    <w:rsid w:val="008176CC"/>
    <w:rsid w:val="00817B88"/>
    <w:rsid w:val="00827891"/>
    <w:rsid w:val="00831FE4"/>
    <w:rsid w:val="00834A2F"/>
    <w:rsid w:val="0083634D"/>
    <w:rsid w:val="00836DCF"/>
    <w:rsid w:val="008370B9"/>
    <w:rsid w:val="00837C80"/>
    <w:rsid w:val="00842AF6"/>
    <w:rsid w:val="0084429F"/>
    <w:rsid w:val="0084618F"/>
    <w:rsid w:val="00847B8C"/>
    <w:rsid w:val="00850F36"/>
    <w:rsid w:val="008513F4"/>
    <w:rsid w:val="00853ADC"/>
    <w:rsid w:val="00854BD5"/>
    <w:rsid w:val="00855DCC"/>
    <w:rsid w:val="0085681B"/>
    <w:rsid w:val="00856824"/>
    <w:rsid w:val="00865068"/>
    <w:rsid w:val="00866586"/>
    <w:rsid w:val="00866D75"/>
    <w:rsid w:val="00870F22"/>
    <w:rsid w:val="00876C36"/>
    <w:rsid w:val="008817E6"/>
    <w:rsid w:val="00883154"/>
    <w:rsid w:val="0088582F"/>
    <w:rsid w:val="008868D5"/>
    <w:rsid w:val="00886A46"/>
    <w:rsid w:val="00891FA0"/>
    <w:rsid w:val="00892593"/>
    <w:rsid w:val="00897498"/>
    <w:rsid w:val="00897BA1"/>
    <w:rsid w:val="008A78B2"/>
    <w:rsid w:val="008B0C22"/>
    <w:rsid w:val="008B3F72"/>
    <w:rsid w:val="008B408D"/>
    <w:rsid w:val="008B5953"/>
    <w:rsid w:val="008B739B"/>
    <w:rsid w:val="008B7CA3"/>
    <w:rsid w:val="008C26C5"/>
    <w:rsid w:val="008C3F29"/>
    <w:rsid w:val="008C466F"/>
    <w:rsid w:val="008D00BB"/>
    <w:rsid w:val="008D35C1"/>
    <w:rsid w:val="008D5768"/>
    <w:rsid w:val="008D64A3"/>
    <w:rsid w:val="008D7B4E"/>
    <w:rsid w:val="008E0BFA"/>
    <w:rsid w:val="008F07E1"/>
    <w:rsid w:val="008F0875"/>
    <w:rsid w:val="008F1648"/>
    <w:rsid w:val="008F335B"/>
    <w:rsid w:val="0090226C"/>
    <w:rsid w:val="009023AA"/>
    <w:rsid w:val="009051A8"/>
    <w:rsid w:val="009102CD"/>
    <w:rsid w:val="009106E8"/>
    <w:rsid w:val="00912DEC"/>
    <w:rsid w:val="00926E68"/>
    <w:rsid w:val="0092703E"/>
    <w:rsid w:val="009274A5"/>
    <w:rsid w:val="00930083"/>
    <w:rsid w:val="00930AC9"/>
    <w:rsid w:val="00934BE2"/>
    <w:rsid w:val="00936DE2"/>
    <w:rsid w:val="00942F47"/>
    <w:rsid w:val="00943CB0"/>
    <w:rsid w:val="00954F21"/>
    <w:rsid w:val="00956B2C"/>
    <w:rsid w:val="00960AEC"/>
    <w:rsid w:val="009616AC"/>
    <w:rsid w:val="00963E54"/>
    <w:rsid w:val="00970476"/>
    <w:rsid w:val="00973595"/>
    <w:rsid w:val="00973A1C"/>
    <w:rsid w:val="00973C96"/>
    <w:rsid w:val="00974BAA"/>
    <w:rsid w:val="00982624"/>
    <w:rsid w:val="009831F3"/>
    <w:rsid w:val="00983FB2"/>
    <w:rsid w:val="00990067"/>
    <w:rsid w:val="00990897"/>
    <w:rsid w:val="00991703"/>
    <w:rsid w:val="00996D37"/>
    <w:rsid w:val="009A1742"/>
    <w:rsid w:val="009A732C"/>
    <w:rsid w:val="009A76D5"/>
    <w:rsid w:val="009B1275"/>
    <w:rsid w:val="009B408C"/>
    <w:rsid w:val="009B43F1"/>
    <w:rsid w:val="009B6E1B"/>
    <w:rsid w:val="009B7FC6"/>
    <w:rsid w:val="009C04C1"/>
    <w:rsid w:val="009C3B3C"/>
    <w:rsid w:val="009C59E3"/>
    <w:rsid w:val="009C7914"/>
    <w:rsid w:val="009D0225"/>
    <w:rsid w:val="009D1A3D"/>
    <w:rsid w:val="009D1BB3"/>
    <w:rsid w:val="009D28A4"/>
    <w:rsid w:val="009D403D"/>
    <w:rsid w:val="009D528F"/>
    <w:rsid w:val="009D56FB"/>
    <w:rsid w:val="009D693E"/>
    <w:rsid w:val="009D6C31"/>
    <w:rsid w:val="009D6C63"/>
    <w:rsid w:val="009D6FE2"/>
    <w:rsid w:val="009E1D04"/>
    <w:rsid w:val="009E694B"/>
    <w:rsid w:val="009F1C4B"/>
    <w:rsid w:val="009F30FA"/>
    <w:rsid w:val="009F45D9"/>
    <w:rsid w:val="00A02722"/>
    <w:rsid w:val="00A03BCE"/>
    <w:rsid w:val="00A05D1A"/>
    <w:rsid w:val="00A069B9"/>
    <w:rsid w:val="00A06C61"/>
    <w:rsid w:val="00A130F2"/>
    <w:rsid w:val="00A13C3D"/>
    <w:rsid w:val="00A14393"/>
    <w:rsid w:val="00A148A1"/>
    <w:rsid w:val="00A1498C"/>
    <w:rsid w:val="00A15772"/>
    <w:rsid w:val="00A178ED"/>
    <w:rsid w:val="00A17A41"/>
    <w:rsid w:val="00A24E00"/>
    <w:rsid w:val="00A2559C"/>
    <w:rsid w:val="00A32D11"/>
    <w:rsid w:val="00A33707"/>
    <w:rsid w:val="00A41E25"/>
    <w:rsid w:val="00A42A7D"/>
    <w:rsid w:val="00A42F63"/>
    <w:rsid w:val="00A50705"/>
    <w:rsid w:val="00A52546"/>
    <w:rsid w:val="00A53CE4"/>
    <w:rsid w:val="00A55722"/>
    <w:rsid w:val="00A6393A"/>
    <w:rsid w:val="00A64F1B"/>
    <w:rsid w:val="00A676B9"/>
    <w:rsid w:val="00A7386C"/>
    <w:rsid w:val="00A74010"/>
    <w:rsid w:val="00A75F36"/>
    <w:rsid w:val="00A768DF"/>
    <w:rsid w:val="00A77426"/>
    <w:rsid w:val="00A7755C"/>
    <w:rsid w:val="00A82C11"/>
    <w:rsid w:val="00A831BF"/>
    <w:rsid w:val="00A86211"/>
    <w:rsid w:val="00A865B8"/>
    <w:rsid w:val="00A879F2"/>
    <w:rsid w:val="00A91EB8"/>
    <w:rsid w:val="00A94988"/>
    <w:rsid w:val="00AB0DF7"/>
    <w:rsid w:val="00AB4977"/>
    <w:rsid w:val="00AC3CFF"/>
    <w:rsid w:val="00AC3E99"/>
    <w:rsid w:val="00AC6613"/>
    <w:rsid w:val="00AC6F2B"/>
    <w:rsid w:val="00AD2365"/>
    <w:rsid w:val="00AD6D97"/>
    <w:rsid w:val="00AD6E9B"/>
    <w:rsid w:val="00AD7A7E"/>
    <w:rsid w:val="00AE1636"/>
    <w:rsid w:val="00AE2EEA"/>
    <w:rsid w:val="00AE3595"/>
    <w:rsid w:val="00AE3E2C"/>
    <w:rsid w:val="00AE6EB7"/>
    <w:rsid w:val="00AE7392"/>
    <w:rsid w:val="00AE7A2E"/>
    <w:rsid w:val="00AF1AA0"/>
    <w:rsid w:val="00AF2EC0"/>
    <w:rsid w:val="00AF36C8"/>
    <w:rsid w:val="00AF4AD6"/>
    <w:rsid w:val="00B026C6"/>
    <w:rsid w:val="00B02CF2"/>
    <w:rsid w:val="00B033D1"/>
    <w:rsid w:val="00B048E5"/>
    <w:rsid w:val="00B117EB"/>
    <w:rsid w:val="00B11B45"/>
    <w:rsid w:val="00B12D4F"/>
    <w:rsid w:val="00B14800"/>
    <w:rsid w:val="00B175C9"/>
    <w:rsid w:val="00B1777A"/>
    <w:rsid w:val="00B17E22"/>
    <w:rsid w:val="00B205E2"/>
    <w:rsid w:val="00B21252"/>
    <w:rsid w:val="00B224C6"/>
    <w:rsid w:val="00B22D60"/>
    <w:rsid w:val="00B22D8E"/>
    <w:rsid w:val="00B249A9"/>
    <w:rsid w:val="00B2552D"/>
    <w:rsid w:val="00B268C6"/>
    <w:rsid w:val="00B30E32"/>
    <w:rsid w:val="00B33E6F"/>
    <w:rsid w:val="00B40132"/>
    <w:rsid w:val="00B40A2F"/>
    <w:rsid w:val="00B438D4"/>
    <w:rsid w:val="00B43962"/>
    <w:rsid w:val="00B4409E"/>
    <w:rsid w:val="00B45DB5"/>
    <w:rsid w:val="00B45DF4"/>
    <w:rsid w:val="00B4633E"/>
    <w:rsid w:val="00B46493"/>
    <w:rsid w:val="00B5037A"/>
    <w:rsid w:val="00B509F9"/>
    <w:rsid w:val="00B548B1"/>
    <w:rsid w:val="00B54E0E"/>
    <w:rsid w:val="00B55875"/>
    <w:rsid w:val="00B56D33"/>
    <w:rsid w:val="00B60192"/>
    <w:rsid w:val="00B60CFE"/>
    <w:rsid w:val="00B62007"/>
    <w:rsid w:val="00B70A6A"/>
    <w:rsid w:val="00B718E1"/>
    <w:rsid w:val="00B738FF"/>
    <w:rsid w:val="00B77FAE"/>
    <w:rsid w:val="00B83173"/>
    <w:rsid w:val="00B85753"/>
    <w:rsid w:val="00B92606"/>
    <w:rsid w:val="00B92C75"/>
    <w:rsid w:val="00B94898"/>
    <w:rsid w:val="00B964AF"/>
    <w:rsid w:val="00BB44FA"/>
    <w:rsid w:val="00BB4819"/>
    <w:rsid w:val="00BD327B"/>
    <w:rsid w:val="00BD3CC0"/>
    <w:rsid w:val="00BD43F1"/>
    <w:rsid w:val="00BD5021"/>
    <w:rsid w:val="00BE241A"/>
    <w:rsid w:val="00BE2C73"/>
    <w:rsid w:val="00BE37DE"/>
    <w:rsid w:val="00BE440D"/>
    <w:rsid w:val="00BE6295"/>
    <w:rsid w:val="00BF2031"/>
    <w:rsid w:val="00BF23B4"/>
    <w:rsid w:val="00BF2724"/>
    <w:rsid w:val="00BF32E0"/>
    <w:rsid w:val="00BF6122"/>
    <w:rsid w:val="00BF69F2"/>
    <w:rsid w:val="00C000D4"/>
    <w:rsid w:val="00C00A18"/>
    <w:rsid w:val="00C00B5A"/>
    <w:rsid w:val="00C11C97"/>
    <w:rsid w:val="00C1359E"/>
    <w:rsid w:val="00C16641"/>
    <w:rsid w:val="00C2010D"/>
    <w:rsid w:val="00C20EFC"/>
    <w:rsid w:val="00C23763"/>
    <w:rsid w:val="00C27A29"/>
    <w:rsid w:val="00C364AA"/>
    <w:rsid w:val="00C37AAA"/>
    <w:rsid w:val="00C408AD"/>
    <w:rsid w:val="00C4203D"/>
    <w:rsid w:val="00C4271C"/>
    <w:rsid w:val="00C43942"/>
    <w:rsid w:val="00C46E71"/>
    <w:rsid w:val="00C5346F"/>
    <w:rsid w:val="00C54B37"/>
    <w:rsid w:val="00C57B13"/>
    <w:rsid w:val="00C6716F"/>
    <w:rsid w:val="00C67E6E"/>
    <w:rsid w:val="00C7623B"/>
    <w:rsid w:val="00C8201F"/>
    <w:rsid w:val="00CA23C1"/>
    <w:rsid w:val="00CA334E"/>
    <w:rsid w:val="00CB094F"/>
    <w:rsid w:val="00CB15F3"/>
    <w:rsid w:val="00CB25F4"/>
    <w:rsid w:val="00CB2A9F"/>
    <w:rsid w:val="00CB4769"/>
    <w:rsid w:val="00CB63A4"/>
    <w:rsid w:val="00CC0584"/>
    <w:rsid w:val="00CC1BDE"/>
    <w:rsid w:val="00CC20AD"/>
    <w:rsid w:val="00CC253D"/>
    <w:rsid w:val="00CC47C1"/>
    <w:rsid w:val="00CC5F9F"/>
    <w:rsid w:val="00CC7636"/>
    <w:rsid w:val="00CD2556"/>
    <w:rsid w:val="00CD2ACB"/>
    <w:rsid w:val="00CD5E79"/>
    <w:rsid w:val="00CE0666"/>
    <w:rsid w:val="00CE7F7D"/>
    <w:rsid w:val="00CF1AC2"/>
    <w:rsid w:val="00CF2DF3"/>
    <w:rsid w:val="00CF3040"/>
    <w:rsid w:val="00CF30E2"/>
    <w:rsid w:val="00CF41AF"/>
    <w:rsid w:val="00CF4EFF"/>
    <w:rsid w:val="00CF50EB"/>
    <w:rsid w:val="00CF53CC"/>
    <w:rsid w:val="00CF57C4"/>
    <w:rsid w:val="00D03E20"/>
    <w:rsid w:val="00D054B7"/>
    <w:rsid w:val="00D06707"/>
    <w:rsid w:val="00D06AFF"/>
    <w:rsid w:val="00D1026E"/>
    <w:rsid w:val="00D103B2"/>
    <w:rsid w:val="00D111B1"/>
    <w:rsid w:val="00D14101"/>
    <w:rsid w:val="00D14230"/>
    <w:rsid w:val="00D1600C"/>
    <w:rsid w:val="00D16168"/>
    <w:rsid w:val="00D20B8D"/>
    <w:rsid w:val="00D20CCA"/>
    <w:rsid w:val="00D2189B"/>
    <w:rsid w:val="00D21ABB"/>
    <w:rsid w:val="00D312EB"/>
    <w:rsid w:val="00D36D7C"/>
    <w:rsid w:val="00D40AAB"/>
    <w:rsid w:val="00D44525"/>
    <w:rsid w:val="00D52764"/>
    <w:rsid w:val="00D52A52"/>
    <w:rsid w:val="00D52A87"/>
    <w:rsid w:val="00D548EA"/>
    <w:rsid w:val="00D57808"/>
    <w:rsid w:val="00D62CF0"/>
    <w:rsid w:val="00D65BB6"/>
    <w:rsid w:val="00D67F63"/>
    <w:rsid w:val="00D70117"/>
    <w:rsid w:val="00D7483C"/>
    <w:rsid w:val="00D814C4"/>
    <w:rsid w:val="00D81FC8"/>
    <w:rsid w:val="00D83007"/>
    <w:rsid w:val="00D913D3"/>
    <w:rsid w:val="00D91746"/>
    <w:rsid w:val="00D94D6F"/>
    <w:rsid w:val="00D969AC"/>
    <w:rsid w:val="00DA3A8E"/>
    <w:rsid w:val="00DA3F2A"/>
    <w:rsid w:val="00DA4317"/>
    <w:rsid w:val="00DB640F"/>
    <w:rsid w:val="00DC30A1"/>
    <w:rsid w:val="00DC50BF"/>
    <w:rsid w:val="00DC5ED3"/>
    <w:rsid w:val="00DC7536"/>
    <w:rsid w:val="00DD0BA5"/>
    <w:rsid w:val="00DD1044"/>
    <w:rsid w:val="00DD240A"/>
    <w:rsid w:val="00DD2D30"/>
    <w:rsid w:val="00DD2DB6"/>
    <w:rsid w:val="00DD3067"/>
    <w:rsid w:val="00DD5881"/>
    <w:rsid w:val="00DD6E57"/>
    <w:rsid w:val="00DD6F1C"/>
    <w:rsid w:val="00DE2F45"/>
    <w:rsid w:val="00DE3521"/>
    <w:rsid w:val="00DE4BC3"/>
    <w:rsid w:val="00DE6ED8"/>
    <w:rsid w:val="00DF0174"/>
    <w:rsid w:val="00DF422F"/>
    <w:rsid w:val="00E02367"/>
    <w:rsid w:val="00E04C2E"/>
    <w:rsid w:val="00E05F82"/>
    <w:rsid w:val="00E10253"/>
    <w:rsid w:val="00E1335B"/>
    <w:rsid w:val="00E13DA6"/>
    <w:rsid w:val="00E16636"/>
    <w:rsid w:val="00E20D3A"/>
    <w:rsid w:val="00E21C43"/>
    <w:rsid w:val="00E22F56"/>
    <w:rsid w:val="00E27A25"/>
    <w:rsid w:val="00E306BA"/>
    <w:rsid w:val="00E35A5C"/>
    <w:rsid w:val="00E41BE1"/>
    <w:rsid w:val="00E44612"/>
    <w:rsid w:val="00E47B3F"/>
    <w:rsid w:val="00E516B0"/>
    <w:rsid w:val="00E54CD5"/>
    <w:rsid w:val="00E617A8"/>
    <w:rsid w:val="00E620FE"/>
    <w:rsid w:val="00E640ED"/>
    <w:rsid w:val="00E647B2"/>
    <w:rsid w:val="00E667B9"/>
    <w:rsid w:val="00E66AD4"/>
    <w:rsid w:val="00E718EB"/>
    <w:rsid w:val="00E73CBE"/>
    <w:rsid w:val="00E74DFD"/>
    <w:rsid w:val="00E74E00"/>
    <w:rsid w:val="00E808B5"/>
    <w:rsid w:val="00E822EA"/>
    <w:rsid w:val="00E85CAC"/>
    <w:rsid w:val="00E87601"/>
    <w:rsid w:val="00E904E2"/>
    <w:rsid w:val="00E9055B"/>
    <w:rsid w:val="00EA27BF"/>
    <w:rsid w:val="00EA4AC2"/>
    <w:rsid w:val="00EA5C01"/>
    <w:rsid w:val="00EA6B2C"/>
    <w:rsid w:val="00EB096C"/>
    <w:rsid w:val="00EB0F57"/>
    <w:rsid w:val="00EB4760"/>
    <w:rsid w:val="00EB634C"/>
    <w:rsid w:val="00EB6879"/>
    <w:rsid w:val="00EC1780"/>
    <w:rsid w:val="00EC2108"/>
    <w:rsid w:val="00EC41B0"/>
    <w:rsid w:val="00EC4E13"/>
    <w:rsid w:val="00ED0A09"/>
    <w:rsid w:val="00ED2905"/>
    <w:rsid w:val="00ED416D"/>
    <w:rsid w:val="00ED5244"/>
    <w:rsid w:val="00EE03ED"/>
    <w:rsid w:val="00EE2D2C"/>
    <w:rsid w:val="00EE4243"/>
    <w:rsid w:val="00EE4BB3"/>
    <w:rsid w:val="00EE77F1"/>
    <w:rsid w:val="00EF0FFF"/>
    <w:rsid w:val="00EF1B7C"/>
    <w:rsid w:val="00EF1EA1"/>
    <w:rsid w:val="00EF54BA"/>
    <w:rsid w:val="00F02B40"/>
    <w:rsid w:val="00F03E01"/>
    <w:rsid w:val="00F06F85"/>
    <w:rsid w:val="00F11C1F"/>
    <w:rsid w:val="00F1492C"/>
    <w:rsid w:val="00F16F76"/>
    <w:rsid w:val="00F17375"/>
    <w:rsid w:val="00F224A5"/>
    <w:rsid w:val="00F307EF"/>
    <w:rsid w:val="00F31F2B"/>
    <w:rsid w:val="00F32831"/>
    <w:rsid w:val="00F34D4B"/>
    <w:rsid w:val="00F37032"/>
    <w:rsid w:val="00F37236"/>
    <w:rsid w:val="00F43B28"/>
    <w:rsid w:val="00F451F5"/>
    <w:rsid w:val="00F45426"/>
    <w:rsid w:val="00F469B2"/>
    <w:rsid w:val="00F4740D"/>
    <w:rsid w:val="00F50F85"/>
    <w:rsid w:val="00F52710"/>
    <w:rsid w:val="00F52CC6"/>
    <w:rsid w:val="00F53719"/>
    <w:rsid w:val="00F57508"/>
    <w:rsid w:val="00F60511"/>
    <w:rsid w:val="00F61EEB"/>
    <w:rsid w:val="00F701BE"/>
    <w:rsid w:val="00F71EC8"/>
    <w:rsid w:val="00F75486"/>
    <w:rsid w:val="00F8009B"/>
    <w:rsid w:val="00F81EB0"/>
    <w:rsid w:val="00F82D62"/>
    <w:rsid w:val="00F83406"/>
    <w:rsid w:val="00F933E8"/>
    <w:rsid w:val="00F94782"/>
    <w:rsid w:val="00F95075"/>
    <w:rsid w:val="00F97E12"/>
    <w:rsid w:val="00FA0844"/>
    <w:rsid w:val="00FA4273"/>
    <w:rsid w:val="00FB09BA"/>
    <w:rsid w:val="00FB2C22"/>
    <w:rsid w:val="00FB2EC9"/>
    <w:rsid w:val="00FB60F8"/>
    <w:rsid w:val="00FC1695"/>
    <w:rsid w:val="00FC23DA"/>
    <w:rsid w:val="00FC47C4"/>
    <w:rsid w:val="00FC50F9"/>
    <w:rsid w:val="00FC5E09"/>
    <w:rsid w:val="00FC77E5"/>
    <w:rsid w:val="00FD05B3"/>
    <w:rsid w:val="00FD1542"/>
    <w:rsid w:val="00FE1B79"/>
    <w:rsid w:val="00FE2D8E"/>
    <w:rsid w:val="00FE367A"/>
    <w:rsid w:val="00FE3A95"/>
    <w:rsid w:val="00FE66D3"/>
    <w:rsid w:val="00FF10C7"/>
    <w:rsid w:val="00FF2067"/>
    <w:rsid w:val="00FF4B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E8E478"/>
  <w15:docId w15:val="{5D43A113-015F-43DA-8DA0-57844549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2F"/>
  </w:style>
  <w:style w:type="paragraph" w:styleId="Ttulo1">
    <w:name w:val="heading 1"/>
    <w:basedOn w:val="Ttulo10"/>
    <w:next w:val="Corpodetexto"/>
    <w:link w:val="Ttulo1Char"/>
    <w:qFormat/>
    <w:rsid w:val="0016264C"/>
    <w:pPr>
      <w:numPr>
        <w:numId w:val="9"/>
      </w:numPr>
      <w:outlineLvl w:val="0"/>
    </w:pPr>
    <w:rPr>
      <w:b/>
      <w:bCs/>
      <w:sz w:val="32"/>
      <w:szCs w:val="32"/>
    </w:rPr>
  </w:style>
  <w:style w:type="paragraph" w:styleId="Ttulo2">
    <w:name w:val="heading 2"/>
    <w:basedOn w:val="Normal"/>
    <w:next w:val="Normal"/>
    <w:link w:val="Ttulo2Char"/>
    <w:uiPriority w:val="9"/>
    <w:semiHidden/>
    <w:unhideWhenUsed/>
    <w:qFormat/>
    <w:rsid w:val="0016264C"/>
    <w:pPr>
      <w:keepNext/>
      <w:keepLines/>
      <w:widowControl w:val="0"/>
      <w:suppressAutoHyphens/>
      <w:autoSpaceDN w:val="0"/>
      <w:spacing w:before="40" w:after="0" w:line="240" w:lineRule="auto"/>
      <w:outlineLvl w:val="1"/>
    </w:pPr>
    <w:rPr>
      <w:rFonts w:asciiTheme="majorHAnsi" w:eastAsiaTheme="majorEastAsia" w:hAnsiTheme="majorHAnsi" w:cs="Mangal"/>
      <w:color w:val="2E74B5" w:themeColor="accent1" w:themeShade="BF"/>
      <w:kern w:val="3"/>
      <w:sz w:val="26"/>
      <w:szCs w:val="23"/>
      <w:lang w:eastAsia="zh-CN" w:bidi="hi-IN"/>
    </w:rPr>
  </w:style>
  <w:style w:type="paragraph" w:styleId="Ttulo3">
    <w:name w:val="heading 3"/>
    <w:basedOn w:val="Normal"/>
    <w:next w:val="Normal"/>
    <w:link w:val="Ttulo3Char"/>
    <w:uiPriority w:val="9"/>
    <w:semiHidden/>
    <w:unhideWhenUsed/>
    <w:qFormat/>
    <w:rsid w:val="0016264C"/>
    <w:pPr>
      <w:keepNext/>
      <w:keepLines/>
      <w:widowControl w:val="0"/>
      <w:suppressAutoHyphens/>
      <w:autoSpaceDN w:val="0"/>
      <w:spacing w:before="40" w:after="0" w:line="240" w:lineRule="auto"/>
      <w:outlineLvl w:val="2"/>
    </w:pPr>
    <w:rPr>
      <w:rFonts w:asciiTheme="majorHAnsi" w:eastAsiaTheme="majorEastAsia" w:hAnsiTheme="majorHAnsi" w:cs="Mangal"/>
      <w:color w:val="1F4D78" w:themeColor="accent1" w:themeShade="7F"/>
      <w:kern w:val="3"/>
      <w:sz w:val="24"/>
      <w:szCs w:val="21"/>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33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335B"/>
  </w:style>
  <w:style w:type="paragraph" w:styleId="Rodap">
    <w:name w:val="footer"/>
    <w:basedOn w:val="Normal"/>
    <w:link w:val="RodapChar"/>
    <w:uiPriority w:val="99"/>
    <w:unhideWhenUsed/>
    <w:rsid w:val="008F335B"/>
    <w:pPr>
      <w:tabs>
        <w:tab w:val="center" w:pos="4252"/>
        <w:tab w:val="right" w:pos="8504"/>
      </w:tabs>
      <w:spacing w:after="0" w:line="240" w:lineRule="auto"/>
    </w:pPr>
  </w:style>
  <w:style w:type="character" w:customStyle="1" w:styleId="RodapChar">
    <w:name w:val="Rodapé Char"/>
    <w:basedOn w:val="Fontepargpadro"/>
    <w:link w:val="Rodap"/>
    <w:uiPriority w:val="99"/>
    <w:rsid w:val="008F335B"/>
  </w:style>
  <w:style w:type="character" w:customStyle="1" w:styleId="font-md">
    <w:name w:val="font-md"/>
    <w:basedOn w:val="Fontepargpadro"/>
    <w:rsid w:val="00D91746"/>
  </w:style>
  <w:style w:type="paragraph" w:styleId="PargrafodaLista">
    <w:name w:val="List Paragraph"/>
    <w:basedOn w:val="Normal"/>
    <w:uiPriority w:val="34"/>
    <w:qFormat/>
    <w:rsid w:val="00463988"/>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46398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B3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403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036A"/>
    <w:rPr>
      <w:rFonts w:ascii="Segoe UI" w:hAnsi="Segoe UI" w:cs="Segoe UI"/>
      <w:sz w:val="18"/>
      <w:szCs w:val="18"/>
    </w:rPr>
  </w:style>
  <w:style w:type="character" w:customStyle="1" w:styleId="Ttulo1Char">
    <w:name w:val="Título 1 Char"/>
    <w:basedOn w:val="Fontepargpadro"/>
    <w:link w:val="Ttulo1"/>
    <w:rsid w:val="0016264C"/>
    <w:rPr>
      <w:rFonts w:ascii="Arial" w:eastAsia="Microsoft YaHei" w:hAnsi="Arial" w:cs="Mangal"/>
      <w:b/>
      <w:bCs/>
      <w:kern w:val="2"/>
      <w:sz w:val="32"/>
      <w:szCs w:val="32"/>
      <w:lang w:eastAsia="hi-IN" w:bidi="hi-IN"/>
    </w:rPr>
  </w:style>
  <w:style w:type="character" w:customStyle="1" w:styleId="Ttulo2Char">
    <w:name w:val="Título 2 Char"/>
    <w:basedOn w:val="Fontepargpadro"/>
    <w:link w:val="Ttulo2"/>
    <w:uiPriority w:val="9"/>
    <w:semiHidden/>
    <w:rsid w:val="0016264C"/>
    <w:rPr>
      <w:rFonts w:asciiTheme="majorHAnsi" w:eastAsiaTheme="majorEastAsia" w:hAnsiTheme="majorHAnsi" w:cs="Mangal"/>
      <w:color w:val="2E74B5" w:themeColor="accent1" w:themeShade="BF"/>
      <w:kern w:val="3"/>
      <w:sz w:val="26"/>
      <w:szCs w:val="23"/>
      <w:lang w:eastAsia="zh-CN" w:bidi="hi-IN"/>
    </w:rPr>
  </w:style>
  <w:style w:type="character" w:customStyle="1" w:styleId="Ttulo3Char">
    <w:name w:val="Título 3 Char"/>
    <w:basedOn w:val="Fontepargpadro"/>
    <w:link w:val="Ttulo3"/>
    <w:uiPriority w:val="9"/>
    <w:semiHidden/>
    <w:rsid w:val="0016264C"/>
    <w:rPr>
      <w:rFonts w:asciiTheme="majorHAnsi" w:eastAsiaTheme="majorEastAsia" w:hAnsiTheme="majorHAnsi" w:cs="Mangal"/>
      <w:color w:val="1F4D78" w:themeColor="accent1" w:themeShade="7F"/>
      <w:kern w:val="3"/>
      <w:sz w:val="24"/>
      <w:szCs w:val="21"/>
      <w:lang w:eastAsia="zh-CN" w:bidi="hi-IN"/>
    </w:rPr>
  </w:style>
  <w:style w:type="character" w:styleId="Hyperlink">
    <w:name w:val="Hyperlink"/>
    <w:basedOn w:val="Fontepargpadro"/>
    <w:uiPriority w:val="99"/>
    <w:semiHidden/>
    <w:unhideWhenUsed/>
    <w:rsid w:val="0016264C"/>
    <w:rPr>
      <w:color w:val="0000FF"/>
      <w:u w:val="single"/>
    </w:rPr>
  </w:style>
  <w:style w:type="character" w:styleId="HiperlinkVisitado">
    <w:name w:val="FollowedHyperlink"/>
    <w:basedOn w:val="Fontepargpadro"/>
    <w:uiPriority w:val="99"/>
    <w:semiHidden/>
    <w:unhideWhenUsed/>
    <w:rsid w:val="0016264C"/>
    <w:rPr>
      <w:color w:val="954F72" w:themeColor="followedHyperlink"/>
      <w:u w:val="single"/>
    </w:rPr>
  </w:style>
  <w:style w:type="paragraph" w:styleId="Corpodetexto">
    <w:name w:val="Body Text"/>
    <w:basedOn w:val="Normal"/>
    <w:link w:val="CorpodetextoChar"/>
    <w:uiPriority w:val="99"/>
    <w:unhideWhenUsed/>
    <w:rsid w:val="0016264C"/>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CorpodetextoChar">
    <w:name w:val="Corpo de texto Char"/>
    <w:basedOn w:val="Fontepargpadro"/>
    <w:link w:val="Corpodetexto"/>
    <w:uiPriority w:val="99"/>
    <w:rsid w:val="0016264C"/>
    <w:rPr>
      <w:rFonts w:ascii="Times New Roman" w:eastAsia="SimSun" w:hAnsi="Times New Roman" w:cs="Tahoma"/>
      <w:kern w:val="2"/>
      <w:sz w:val="24"/>
      <w:szCs w:val="24"/>
      <w:lang w:eastAsia="hi-IN" w:bidi="hi-IN"/>
    </w:rPr>
  </w:style>
  <w:style w:type="paragraph" w:customStyle="1" w:styleId="msonormal0">
    <w:name w:val="msonormal"/>
    <w:basedOn w:val="Normal"/>
    <w:uiPriority w:val="99"/>
    <w:rsid w:val="001626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16264C"/>
    <w:pPr>
      <w:widowControl w:val="0"/>
      <w:suppressAutoHyphens/>
      <w:autoSpaceDN w:val="0"/>
      <w:spacing w:after="0" w:line="240" w:lineRule="auto"/>
    </w:pPr>
    <w:rPr>
      <w:rFonts w:ascii="Times New Roman" w:eastAsia="SimSun" w:hAnsi="Times New Roman" w:cs="Mangal"/>
      <w:kern w:val="3"/>
      <w:sz w:val="20"/>
      <w:szCs w:val="18"/>
      <w:lang w:eastAsia="zh-CN" w:bidi="hi-IN"/>
    </w:rPr>
  </w:style>
  <w:style w:type="character" w:customStyle="1" w:styleId="TextodecomentrioChar">
    <w:name w:val="Texto de comentário Char"/>
    <w:basedOn w:val="Fontepargpadro"/>
    <w:link w:val="Textodecomentrio"/>
    <w:uiPriority w:val="99"/>
    <w:semiHidden/>
    <w:rsid w:val="0016264C"/>
    <w:rPr>
      <w:rFonts w:ascii="Times New Roman" w:eastAsia="SimSun" w:hAnsi="Times New Roman" w:cs="Mangal"/>
      <w:kern w:val="3"/>
      <w:sz w:val="20"/>
      <w:szCs w:val="18"/>
      <w:lang w:eastAsia="zh-CN" w:bidi="hi-IN"/>
    </w:rPr>
  </w:style>
  <w:style w:type="paragraph" w:styleId="Recuodecorpodetexto">
    <w:name w:val="Body Text Indent"/>
    <w:basedOn w:val="Normal"/>
    <w:link w:val="RecuodecorpodetextoChar"/>
    <w:uiPriority w:val="99"/>
    <w:semiHidden/>
    <w:unhideWhenUsed/>
    <w:rsid w:val="0016264C"/>
    <w:pPr>
      <w:widowControl w:val="0"/>
      <w:suppressAutoHyphens/>
      <w:spacing w:after="120" w:line="240" w:lineRule="auto"/>
      <w:ind w:left="283"/>
    </w:pPr>
    <w:rPr>
      <w:rFonts w:ascii="Times New Roman" w:eastAsia="SimSun" w:hAnsi="Times New Roman" w:cs="Tahoma"/>
      <w:kern w:val="2"/>
      <w:sz w:val="24"/>
      <w:szCs w:val="24"/>
      <w:lang w:eastAsia="hi-IN" w:bidi="hi-IN"/>
    </w:rPr>
  </w:style>
  <w:style w:type="character" w:customStyle="1" w:styleId="RecuodecorpodetextoChar">
    <w:name w:val="Recuo de corpo de texto Char"/>
    <w:basedOn w:val="Fontepargpadro"/>
    <w:link w:val="Recuodecorpodetexto"/>
    <w:uiPriority w:val="99"/>
    <w:semiHidden/>
    <w:rsid w:val="0016264C"/>
    <w:rPr>
      <w:rFonts w:ascii="Times New Roman" w:eastAsia="SimSun" w:hAnsi="Times New Roman" w:cs="Tahoma"/>
      <w:kern w:val="2"/>
      <w:sz w:val="24"/>
      <w:szCs w:val="24"/>
      <w:lang w:eastAsia="hi-IN" w:bidi="hi-IN"/>
    </w:rPr>
  </w:style>
  <w:style w:type="paragraph" w:styleId="Ttulo">
    <w:name w:val="Title"/>
    <w:basedOn w:val="Normal"/>
    <w:next w:val="Normal"/>
    <w:link w:val="TtuloChar"/>
    <w:qFormat/>
    <w:rsid w:val="0016264C"/>
    <w:pPr>
      <w:widowControl w:val="0"/>
      <w:suppressAutoHyphens/>
      <w:autoSpaceDN w:val="0"/>
      <w:spacing w:after="0" w:line="240" w:lineRule="auto"/>
      <w:contextualSpacing/>
    </w:pPr>
    <w:rPr>
      <w:rFonts w:asciiTheme="majorHAnsi" w:eastAsiaTheme="majorEastAsia" w:hAnsiTheme="majorHAnsi" w:cs="Mangal"/>
      <w:spacing w:val="-10"/>
      <w:kern w:val="28"/>
      <w:sz w:val="56"/>
      <w:szCs w:val="50"/>
      <w:lang w:eastAsia="zh-CN" w:bidi="hi-IN"/>
    </w:rPr>
  </w:style>
  <w:style w:type="character" w:customStyle="1" w:styleId="TtuloChar">
    <w:name w:val="Título Char"/>
    <w:basedOn w:val="Fontepargpadro"/>
    <w:link w:val="Ttulo"/>
    <w:rsid w:val="0016264C"/>
    <w:rPr>
      <w:rFonts w:asciiTheme="majorHAnsi" w:eastAsiaTheme="majorEastAsia" w:hAnsiTheme="majorHAnsi" w:cs="Mangal"/>
      <w:spacing w:val="-10"/>
      <w:kern w:val="28"/>
      <w:sz w:val="56"/>
      <w:szCs w:val="50"/>
      <w:lang w:eastAsia="zh-CN" w:bidi="hi-IN"/>
    </w:rPr>
  </w:style>
  <w:style w:type="paragraph" w:customStyle="1" w:styleId="Textbody">
    <w:name w:val="Text body"/>
    <w:basedOn w:val="Standard"/>
    <w:uiPriority w:val="99"/>
    <w:rsid w:val="0016264C"/>
    <w:pPr>
      <w:spacing w:after="120"/>
    </w:pPr>
  </w:style>
  <w:style w:type="paragraph" w:styleId="Subttulo">
    <w:name w:val="Subtitle"/>
    <w:basedOn w:val="Ttulo"/>
    <w:next w:val="Textbody"/>
    <w:link w:val="SubttuloChar"/>
    <w:uiPriority w:val="99"/>
    <w:qFormat/>
    <w:rsid w:val="0016264C"/>
    <w:pPr>
      <w:keepNext/>
      <w:spacing w:before="240" w:after="120"/>
      <w:contextualSpacing w:val="0"/>
      <w:jc w:val="center"/>
    </w:pPr>
    <w:rPr>
      <w:rFonts w:ascii="Arial" w:eastAsia="Microsoft YaHei" w:hAnsi="Arial"/>
      <w:i/>
      <w:iCs/>
      <w:spacing w:val="0"/>
      <w:kern w:val="3"/>
      <w:sz w:val="28"/>
      <w:szCs w:val="28"/>
    </w:rPr>
  </w:style>
  <w:style w:type="character" w:customStyle="1" w:styleId="SubttuloChar">
    <w:name w:val="Subtítulo Char"/>
    <w:basedOn w:val="Fontepargpadro"/>
    <w:link w:val="Subttulo"/>
    <w:uiPriority w:val="99"/>
    <w:rsid w:val="0016264C"/>
    <w:rPr>
      <w:rFonts w:ascii="Arial" w:eastAsia="Microsoft YaHei" w:hAnsi="Arial" w:cs="Mangal"/>
      <w:i/>
      <w:iCs/>
      <w:kern w:val="3"/>
      <w:sz w:val="28"/>
      <w:szCs w:val="28"/>
      <w:lang w:eastAsia="zh-CN" w:bidi="hi-IN"/>
    </w:rPr>
  </w:style>
  <w:style w:type="paragraph" w:styleId="Primeirorecuodecorpodetexto">
    <w:name w:val="Body Text First Indent"/>
    <w:basedOn w:val="Corpodetexto"/>
    <w:link w:val="PrimeirorecuodecorpodetextoChar"/>
    <w:uiPriority w:val="99"/>
    <w:semiHidden/>
    <w:unhideWhenUsed/>
    <w:rsid w:val="0016264C"/>
    <w:pPr>
      <w:ind w:firstLine="283"/>
    </w:pPr>
  </w:style>
  <w:style w:type="character" w:customStyle="1" w:styleId="PrimeirorecuodecorpodetextoChar">
    <w:name w:val="Primeiro recuo de corpo de texto Char"/>
    <w:basedOn w:val="CorpodetextoChar"/>
    <w:link w:val="Primeirorecuodecorpodetexto"/>
    <w:uiPriority w:val="99"/>
    <w:semiHidden/>
    <w:rsid w:val="0016264C"/>
    <w:rPr>
      <w:rFonts w:ascii="Times New Roman" w:eastAsia="SimSun" w:hAnsi="Times New Roman" w:cs="Tahoma"/>
      <w:kern w:val="2"/>
      <w:sz w:val="24"/>
      <w:szCs w:val="24"/>
      <w:lang w:eastAsia="hi-IN" w:bidi="hi-IN"/>
    </w:rPr>
  </w:style>
  <w:style w:type="paragraph" w:styleId="Textoembloco">
    <w:name w:val="Block Text"/>
    <w:basedOn w:val="Normal"/>
    <w:uiPriority w:val="99"/>
    <w:unhideWhenUsed/>
    <w:rsid w:val="0016264C"/>
    <w:pPr>
      <w:widowControl w:val="0"/>
      <w:tabs>
        <w:tab w:val="left" w:pos="6804"/>
      </w:tabs>
      <w:spacing w:before="2" w:after="2" w:line="249" w:lineRule="auto"/>
      <w:ind w:left="336" w:right="57" w:hanging="279"/>
    </w:pPr>
    <w:rPr>
      <w:rFonts w:ascii="Arial" w:eastAsia="Times New Roman" w:hAnsi="Arial" w:cs="Arial"/>
      <w:sz w:val="20"/>
      <w:szCs w:val="24"/>
      <w:lang w:val="pt-PT" w:eastAsia="pt-BR"/>
    </w:rPr>
  </w:style>
  <w:style w:type="paragraph" w:styleId="Assuntodocomentrio">
    <w:name w:val="annotation subject"/>
    <w:basedOn w:val="Textodecomentrio"/>
    <w:next w:val="Textodecomentrio"/>
    <w:link w:val="AssuntodocomentrioChar"/>
    <w:uiPriority w:val="99"/>
    <w:semiHidden/>
    <w:unhideWhenUsed/>
    <w:rsid w:val="0016264C"/>
    <w:rPr>
      <w:b/>
      <w:bCs/>
    </w:rPr>
  </w:style>
  <w:style w:type="character" w:customStyle="1" w:styleId="AssuntodocomentrioChar">
    <w:name w:val="Assunto do comentário Char"/>
    <w:basedOn w:val="TextodecomentrioChar"/>
    <w:link w:val="Assuntodocomentrio"/>
    <w:uiPriority w:val="99"/>
    <w:semiHidden/>
    <w:rsid w:val="0016264C"/>
    <w:rPr>
      <w:rFonts w:ascii="Times New Roman" w:eastAsia="SimSun" w:hAnsi="Times New Roman" w:cs="Mangal"/>
      <w:b/>
      <w:bCs/>
      <w:kern w:val="3"/>
      <w:sz w:val="20"/>
      <w:szCs w:val="18"/>
      <w:lang w:eastAsia="zh-CN" w:bidi="hi-IN"/>
    </w:rPr>
  </w:style>
  <w:style w:type="character" w:customStyle="1" w:styleId="SemEspaamentoChar">
    <w:name w:val="Sem Espaçamento Char"/>
    <w:link w:val="SemEspaamento"/>
    <w:uiPriority w:val="1"/>
    <w:locked/>
    <w:rsid w:val="0016264C"/>
    <w:rPr>
      <w:rFonts w:ascii="Calibri" w:eastAsia="Calibri" w:hAnsi="Calibri" w:cs="Times New Roman"/>
    </w:rPr>
  </w:style>
  <w:style w:type="paragraph" w:styleId="SemEspaamento">
    <w:name w:val="No Spacing"/>
    <w:link w:val="SemEspaamentoChar"/>
    <w:uiPriority w:val="1"/>
    <w:qFormat/>
    <w:rsid w:val="0016264C"/>
    <w:pPr>
      <w:spacing w:after="0" w:line="240" w:lineRule="auto"/>
    </w:pPr>
    <w:rPr>
      <w:rFonts w:ascii="Calibri" w:eastAsia="Calibri" w:hAnsi="Calibri" w:cs="Times New Roman"/>
    </w:rPr>
  </w:style>
  <w:style w:type="paragraph" w:customStyle="1" w:styleId="Standard">
    <w:name w:val="Standard"/>
    <w:uiPriority w:val="99"/>
    <w:rsid w:val="0016264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Heading">
    <w:name w:val="Heading"/>
    <w:basedOn w:val="Standard"/>
    <w:next w:val="Textbody"/>
    <w:uiPriority w:val="99"/>
    <w:rsid w:val="0016264C"/>
    <w:pPr>
      <w:keepNext/>
      <w:spacing w:before="240" w:after="120"/>
    </w:pPr>
    <w:rPr>
      <w:rFonts w:ascii="Arial" w:eastAsia="Microsoft YaHei" w:hAnsi="Arial"/>
      <w:sz w:val="28"/>
      <w:szCs w:val="28"/>
    </w:rPr>
  </w:style>
  <w:style w:type="paragraph" w:customStyle="1" w:styleId="Index">
    <w:name w:val="Index"/>
    <w:basedOn w:val="Standard"/>
    <w:uiPriority w:val="99"/>
    <w:rsid w:val="0016264C"/>
    <w:pPr>
      <w:suppressLineNumbers/>
    </w:pPr>
  </w:style>
  <w:style w:type="paragraph" w:customStyle="1" w:styleId="TableContents">
    <w:name w:val="Table Contents"/>
    <w:basedOn w:val="Standard"/>
    <w:uiPriority w:val="99"/>
    <w:rsid w:val="0016264C"/>
    <w:pPr>
      <w:suppressLineNumbers/>
    </w:pPr>
  </w:style>
  <w:style w:type="paragraph" w:customStyle="1" w:styleId="TableHeading">
    <w:name w:val="Table Heading"/>
    <w:basedOn w:val="TableContents"/>
    <w:uiPriority w:val="99"/>
    <w:rsid w:val="0016264C"/>
    <w:pPr>
      <w:jc w:val="center"/>
    </w:pPr>
    <w:rPr>
      <w:b/>
      <w:bCs/>
    </w:rPr>
  </w:style>
  <w:style w:type="paragraph" w:customStyle="1" w:styleId="Ttulo20">
    <w:name w:val="Título2"/>
    <w:basedOn w:val="Normal"/>
    <w:next w:val="Corpodetexto"/>
    <w:uiPriority w:val="99"/>
    <w:rsid w:val="0016264C"/>
    <w:pPr>
      <w:keepNext/>
      <w:widowControl w:val="0"/>
      <w:suppressAutoHyphens/>
      <w:spacing w:before="240" w:after="120" w:line="240" w:lineRule="auto"/>
    </w:pPr>
    <w:rPr>
      <w:rFonts w:ascii="Arial" w:eastAsia="SimSun" w:hAnsi="Arial" w:cs="Tahoma"/>
      <w:kern w:val="2"/>
      <w:sz w:val="28"/>
      <w:szCs w:val="28"/>
      <w:lang w:eastAsia="hi-IN" w:bidi="hi-IN"/>
    </w:rPr>
  </w:style>
  <w:style w:type="paragraph" w:customStyle="1" w:styleId="Legenda1">
    <w:name w:val="Legenda1"/>
    <w:basedOn w:val="Normal"/>
    <w:uiPriority w:val="99"/>
    <w:rsid w:val="0016264C"/>
    <w:pPr>
      <w:widowControl w:val="0"/>
      <w:suppressLineNumbers/>
      <w:suppressAutoHyphens/>
      <w:spacing w:before="120" w:after="120" w:line="240" w:lineRule="auto"/>
    </w:pPr>
    <w:rPr>
      <w:rFonts w:ascii="Times New Roman" w:eastAsia="SimSun" w:hAnsi="Times New Roman" w:cs="Tahoma"/>
      <w:i/>
      <w:iCs/>
      <w:kern w:val="2"/>
      <w:sz w:val="24"/>
      <w:szCs w:val="24"/>
      <w:lang w:eastAsia="hi-IN" w:bidi="hi-IN"/>
    </w:rPr>
  </w:style>
  <w:style w:type="paragraph" w:customStyle="1" w:styleId="ndice">
    <w:name w:val="Índice"/>
    <w:basedOn w:val="Normal"/>
    <w:uiPriority w:val="99"/>
    <w:rsid w:val="0016264C"/>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Ttulo10">
    <w:name w:val="Título1"/>
    <w:basedOn w:val="Normal"/>
    <w:next w:val="Corpodetexto"/>
    <w:uiPriority w:val="99"/>
    <w:rsid w:val="0016264C"/>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WW-Ttulo">
    <w:name w:val="WW-Título"/>
    <w:basedOn w:val="Normal"/>
    <w:next w:val="Corpodetexto"/>
    <w:uiPriority w:val="99"/>
    <w:rsid w:val="0016264C"/>
    <w:pPr>
      <w:keepNext/>
      <w:widowControl w:val="0"/>
      <w:suppressAutoHyphens/>
      <w:spacing w:before="240" w:after="120" w:line="240" w:lineRule="auto"/>
    </w:pPr>
    <w:rPr>
      <w:rFonts w:ascii="Arial" w:eastAsia="SimSun" w:hAnsi="Arial" w:cs="Tahoma"/>
      <w:kern w:val="2"/>
      <w:sz w:val="28"/>
      <w:szCs w:val="28"/>
      <w:lang w:eastAsia="hi-IN" w:bidi="hi-IN"/>
    </w:rPr>
  </w:style>
  <w:style w:type="paragraph" w:customStyle="1" w:styleId="Contedodatabela">
    <w:name w:val="Conteúdo da tabela"/>
    <w:basedOn w:val="Normal"/>
    <w:uiPriority w:val="99"/>
    <w:rsid w:val="0016264C"/>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Contedodetabela">
    <w:name w:val="Conteúdo de tabela"/>
    <w:basedOn w:val="Normal"/>
    <w:uiPriority w:val="99"/>
    <w:rsid w:val="0016264C"/>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Ttulodetabela">
    <w:name w:val="Título de tabela"/>
    <w:basedOn w:val="Contedodatabela"/>
    <w:uiPriority w:val="99"/>
    <w:rsid w:val="0016264C"/>
    <w:pPr>
      <w:jc w:val="center"/>
    </w:pPr>
    <w:rPr>
      <w:b/>
      <w:bCs/>
    </w:rPr>
  </w:style>
  <w:style w:type="paragraph" w:customStyle="1" w:styleId="m1364990880936832115msonospacing">
    <w:name w:val="m_1364990880936832115msonospacing"/>
    <w:basedOn w:val="Normal"/>
    <w:uiPriority w:val="99"/>
    <w:rsid w:val="001626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1364990880936832115msolistparagraph">
    <w:name w:val="m_1364990880936832115msolistparagraph"/>
    <w:basedOn w:val="Normal"/>
    <w:uiPriority w:val="99"/>
    <w:rsid w:val="001626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uiPriority w:val="99"/>
    <w:rsid w:val="001626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16264C"/>
    <w:pPr>
      <w:autoSpaceDE w:val="0"/>
      <w:autoSpaceDN w:val="0"/>
      <w:adjustRightInd w:val="0"/>
      <w:spacing w:after="0" w:line="240" w:lineRule="auto"/>
    </w:pPr>
    <w:rPr>
      <w:rFonts w:ascii="Trebuchet MS" w:hAnsi="Trebuchet MS" w:cs="Trebuchet MS"/>
      <w:color w:val="000000"/>
      <w:sz w:val="24"/>
      <w:szCs w:val="24"/>
    </w:rPr>
  </w:style>
  <w:style w:type="character" w:styleId="Refdecomentrio">
    <w:name w:val="annotation reference"/>
    <w:basedOn w:val="Fontepargpadro"/>
    <w:uiPriority w:val="99"/>
    <w:semiHidden/>
    <w:unhideWhenUsed/>
    <w:rsid w:val="0016264C"/>
    <w:rPr>
      <w:sz w:val="16"/>
      <w:szCs w:val="16"/>
    </w:rPr>
  </w:style>
  <w:style w:type="character" w:customStyle="1" w:styleId="BulletSymbols">
    <w:name w:val="Bullet Symbols"/>
    <w:rsid w:val="0016264C"/>
    <w:rPr>
      <w:rFonts w:ascii="OpenSymbol" w:eastAsia="OpenSymbol" w:hAnsi="OpenSymbol" w:cs="OpenSymbol" w:hint="default"/>
    </w:rPr>
  </w:style>
  <w:style w:type="character" w:customStyle="1" w:styleId="WW8Num4z0">
    <w:name w:val="WW8Num4z0"/>
    <w:rsid w:val="0016264C"/>
    <w:rPr>
      <w:rFonts w:ascii="Arial" w:hAnsi="Arial" w:cs="Arial" w:hint="default"/>
      <w:b w:val="0"/>
      <w:bCs w:val="0"/>
      <w:i w:val="0"/>
      <w:iCs w:val="0"/>
      <w:color w:val="000000"/>
      <w:sz w:val="22"/>
      <w:szCs w:val="22"/>
    </w:rPr>
  </w:style>
  <w:style w:type="character" w:customStyle="1" w:styleId="Fontepargpadro1">
    <w:name w:val="Fonte parág. padrão1"/>
    <w:rsid w:val="0016264C"/>
  </w:style>
  <w:style w:type="character" w:customStyle="1" w:styleId="Absatz-Standardschriftart">
    <w:name w:val="Absatz-Standardschriftart"/>
    <w:rsid w:val="0016264C"/>
  </w:style>
  <w:style w:type="character" w:customStyle="1" w:styleId="WW-Absatz-Standardschriftart">
    <w:name w:val="WW-Absatz-Standardschriftart"/>
    <w:rsid w:val="0016264C"/>
  </w:style>
  <w:style w:type="character" w:customStyle="1" w:styleId="WW-Absatz-Standardschriftart1">
    <w:name w:val="WW-Absatz-Standardschriftart1"/>
    <w:rsid w:val="0016264C"/>
  </w:style>
  <w:style w:type="character" w:customStyle="1" w:styleId="WW-Absatz-Standardschriftart11">
    <w:name w:val="WW-Absatz-Standardschriftart11"/>
    <w:rsid w:val="0016264C"/>
  </w:style>
  <w:style w:type="character" w:customStyle="1" w:styleId="WW-Absatz-Standardschriftart111">
    <w:name w:val="WW-Absatz-Standardschriftart111"/>
    <w:rsid w:val="0016264C"/>
  </w:style>
  <w:style w:type="character" w:customStyle="1" w:styleId="WW-Absatz-Standardschriftart1111">
    <w:name w:val="WW-Absatz-Standardschriftart1111"/>
    <w:rsid w:val="0016264C"/>
  </w:style>
  <w:style w:type="character" w:customStyle="1" w:styleId="WW-Absatz-Standardschriftart11111">
    <w:name w:val="WW-Absatz-Standardschriftart11111"/>
    <w:rsid w:val="0016264C"/>
  </w:style>
  <w:style w:type="character" w:customStyle="1" w:styleId="WW-Absatz-Standardschriftart111111">
    <w:name w:val="WW-Absatz-Standardschriftart111111"/>
    <w:rsid w:val="0016264C"/>
  </w:style>
  <w:style w:type="character" w:customStyle="1" w:styleId="WW-Absatz-Standardschriftart1111111">
    <w:name w:val="WW-Absatz-Standardschriftart1111111"/>
    <w:rsid w:val="0016264C"/>
  </w:style>
  <w:style w:type="character" w:customStyle="1" w:styleId="WW-Absatz-Standardschriftart11111111">
    <w:name w:val="WW-Absatz-Standardschriftart11111111"/>
    <w:rsid w:val="0016264C"/>
  </w:style>
  <w:style w:type="character" w:customStyle="1" w:styleId="WW-Absatz-Standardschriftart111111111">
    <w:name w:val="WW-Absatz-Standardschriftart111111111"/>
    <w:rsid w:val="0016264C"/>
  </w:style>
  <w:style w:type="character" w:customStyle="1" w:styleId="WW-Absatz-Standardschriftart1111111111">
    <w:name w:val="WW-Absatz-Standardschriftart1111111111"/>
    <w:rsid w:val="0016264C"/>
  </w:style>
  <w:style w:type="character" w:customStyle="1" w:styleId="WW-Absatz-Standardschriftart11111111111">
    <w:name w:val="WW-Absatz-Standardschriftart11111111111"/>
    <w:rsid w:val="0016264C"/>
  </w:style>
  <w:style w:type="character" w:customStyle="1" w:styleId="WW-Absatz-Standardschriftart111111111111">
    <w:name w:val="WW-Absatz-Standardschriftart111111111111"/>
    <w:rsid w:val="0016264C"/>
  </w:style>
  <w:style w:type="character" w:customStyle="1" w:styleId="WW8Num1z3">
    <w:name w:val="WW8Num1z3"/>
    <w:rsid w:val="0016264C"/>
    <w:rPr>
      <w:rFonts w:ascii="Arial" w:hAnsi="Arial" w:cs="Arial" w:hint="default"/>
      <w:b w:val="0"/>
      <w:bCs w:val="0"/>
      <w:i w:val="0"/>
      <w:iCs w:val="0"/>
      <w:color w:val="000000"/>
      <w:sz w:val="22"/>
      <w:szCs w:val="22"/>
    </w:rPr>
  </w:style>
  <w:style w:type="character" w:customStyle="1" w:styleId="WW8Num2z0">
    <w:name w:val="WW8Num2z0"/>
    <w:rsid w:val="0016264C"/>
    <w:rPr>
      <w:rFonts w:ascii="Arial" w:hAnsi="Arial" w:cs="Arial" w:hint="default"/>
      <w:b w:val="0"/>
      <w:bCs w:val="0"/>
      <w:i w:val="0"/>
      <w:iCs w:val="0"/>
      <w:color w:val="000000"/>
      <w:sz w:val="22"/>
      <w:szCs w:val="22"/>
    </w:rPr>
  </w:style>
  <w:style w:type="character" w:customStyle="1" w:styleId="WW-Absatz-Standardschriftart1111111111111">
    <w:name w:val="WW-Absatz-Standardschriftart1111111111111"/>
    <w:rsid w:val="0016264C"/>
  </w:style>
  <w:style w:type="character" w:customStyle="1" w:styleId="WW8Num3z0">
    <w:name w:val="WW8Num3z0"/>
    <w:rsid w:val="0016264C"/>
    <w:rPr>
      <w:rFonts w:ascii="Arial" w:hAnsi="Arial" w:cs="Arial" w:hint="default"/>
      <w:b w:val="0"/>
      <w:bCs w:val="0"/>
      <w:i w:val="0"/>
      <w:iCs w:val="0"/>
      <w:color w:val="000000"/>
      <w:sz w:val="22"/>
      <w:szCs w:val="22"/>
    </w:rPr>
  </w:style>
  <w:style w:type="character" w:customStyle="1" w:styleId="WW8Num5z0">
    <w:name w:val="WW8Num5z0"/>
    <w:rsid w:val="0016264C"/>
    <w:rPr>
      <w:rFonts w:ascii="Arial" w:hAnsi="Arial" w:cs="Arial" w:hint="default"/>
      <w:b w:val="0"/>
      <w:bCs w:val="0"/>
      <w:i w:val="0"/>
      <w:iCs w:val="0"/>
      <w:color w:val="000000"/>
      <w:sz w:val="22"/>
      <w:szCs w:val="22"/>
    </w:rPr>
  </w:style>
  <w:style w:type="character" w:customStyle="1" w:styleId="WW-Absatz-Standardschriftart11111111111111">
    <w:name w:val="WW-Absatz-Standardschriftart11111111111111"/>
    <w:rsid w:val="0016264C"/>
  </w:style>
  <w:style w:type="character" w:customStyle="1" w:styleId="WW-Absatz-Standardschriftart111111111111111">
    <w:name w:val="WW-Absatz-Standardschriftart111111111111111"/>
    <w:rsid w:val="0016264C"/>
  </w:style>
  <w:style w:type="character" w:customStyle="1" w:styleId="WW-Absatz-Standardschriftart1111111111111111">
    <w:name w:val="WW-Absatz-Standardschriftart1111111111111111"/>
    <w:rsid w:val="0016264C"/>
  </w:style>
  <w:style w:type="character" w:customStyle="1" w:styleId="WW-Absatz-Standardschriftart11111111111111111">
    <w:name w:val="WW-Absatz-Standardschriftart11111111111111111"/>
    <w:rsid w:val="0016264C"/>
  </w:style>
  <w:style w:type="character" w:customStyle="1" w:styleId="WW-Absatz-Standardschriftart111111111111111111">
    <w:name w:val="WW-Absatz-Standardschriftart111111111111111111"/>
    <w:rsid w:val="0016264C"/>
  </w:style>
  <w:style w:type="character" w:customStyle="1" w:styleId="WW8Num2z3">
    <w:name w:val="WW8Num2z3"/>
    <w:rsid w:val="0016264C"/>
    <w:rPr>
      <w:rFonts w:ascii="Arial" w:hAnsi="Arial" w:cs="Arial" w:hint="default"/>
      <w:b w:val="0"/>
      <w:bCs w:val="0"/>
      <w:i w:val="0"/>
      <w:iCs w:val="0"/>
      <w:color w:val="000000"/>
      <w:sz w:val="22"/>
      <w:szCs w:val="22"/>
    </w:rPr>
  </w:style>
  <w:style w:type="character" w:customStyle="1" w:styleId="WW8Num7z0">
    <w:name w:val="WW8Num7z0"/>
    <w:rsid w:val="0016264C"/>
    <w:rPr>
      <w:rFonts w:ascii="Arial" w:hAnsi="Arial" w:cs="Arial" w:hint="default"/>
      <w:b w:val="0"/>
      <w:bCs w:val="0"/>
      <w:i w:val="0"/>
      <w:iCs w:val="0"/>
      <w:color w:val="000000"/>
      <w:sz w:val="22"/>
      <w:szCs w:val="22"/>
    </w:rPr>
  </w:style>
  <w:style w:type="character" w:customStyle="1" w:styleId="WW8Num8z0">
    <w:name w:val="WW8Num8z0"/>
    <w:rsid w:val="0016264C"/>
    <w:rPr>
      <w:rFonts w:ascii="Arial" w:hAnsi="Arial" w:cs="Arial" w:hint="default"/>
      <w:b w:val="0"/>
      <w:bCs w:val="0"/>
      <w:i w:val="0"/>
      <w:iCs w:val="0"/>
      <w:color w:val="000000"/>
      <w:sz w:val="22"/>
      <w:szCs w:val="22"/>
    </w:rPr>
  </w:style>
  <w:style w:type="character" w:customStyle="1" w:styleId="Smbolosdenumerao">
    <w:name w:val="Símbolos de numeração"/>
    <w:rsid w:val="0016264C"/>
  </w:style>
  <w:style w:type="character" w:customStyle="1" w:styleId="apple-converted-space">
    <w:name w:val="apple-converted-space"/>
    <w:basedOn w:val="Fontepargpadro"/>
    <w:rsid w:val="0016264C"/>
  </w:style>
  <w:style w:type="character" w:customStyle="1" w:styleId="fontstyle01">
    <w:name w:val="fontstyle01"/>
    <w:basedOn w:val="Fontepargpadro"/>
    <w:rsid w:val="0016264C"/>
    <w:rPr>
      <w:rFonts w:ascii="CIDFont+F2" w:hAnsi="CIDFont+F2" w:hint="default"/>
      <w:b/>
      <w:bCs/>
      <w:i w:val="0"/>
      <w:iCs w:val="0"/>
      <w:color w:val="000000"/>
      <w:sz w:val="16"/>
      <w:szCs w:val="16"/>
    </w:rPr>
  </w:style>
  <w:style w:type="table" w:styleId="ListaClara-nfase1">
    <w:name w:val="Light List Accent 1"/>
    <w:basedOn w:val="Tabelanormal"/>
    <w:uiPriority w:val="61"/>
    <w:semiHidden/>
    <w:unhideWhenUsed/>
    <w:rsid w:val="0016264C"/>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mentoMdio1-nfase1">
    <w:name w:val="Medium Shading 1 Accent 1"/>
    <w:basedOn w:val="Tabelanormal"/>
    <w:uiPriority w:val="63"/>
    <w:semiHidden/>
    <w:unhideWhenUsed/>
    <w:rsid w:val="0016264C"/>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aClara-nfase2">
    <w:name w:val="Light List Accent 2"/>
    <w:basedOn w:val="Tabelanormal"/>
    <w:uiPriority w:val="61"/>
    <w:semiHidden/>
    <w:unhideWhenUsed/>
    <w:rsid w:val="0016264C"/>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Clara-nfase2">
    <w:name w:val="Light Grid Accent 2"/>
    <w:basedOn w:val="Tabelanormal"/>
    <w:uiPriority w:val="62"/>
    <w:semiHidden/>
    <w:unhideWhenUsed/>
    <w:rsid w:val="0016264C"/>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mentoMdio1-nfase2">
    <w:name w:val="Medium Shading 1 Accent 2"/>
    <w:basedOn w:val="Tabelanormal"/>
    <w:uiPriority w:val="63"/>
    <w:semiHidden/>
    <w:unhideWhenUsed/>
    <w:rsid w:val="0016264C"/>
    <w:pPr>
      <w:spacing w:after="0" w:line="240" w:lineRule="auto"/>
    </w:p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Clara-nfase5">
    <w:name w:val="Light List Accent 5"/>
    <w:basedOn w:val="Tabelanormal"/>
    <w:uiPriority w:val="61"/>
    <w:semiHidden/>
    <w:unhideWhenUsed/>
    <w:rsid w:val="0016264C"/>
    <w:pPr>
      <w:spacing w:after="0" w:line="240" w:lineRule="auto"/>
    </w:p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16264C"/>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egenda">
    <w:name w:val="caption"/>
    <w:basedOn w:val="Standard"/>
    <w:uiPriority w:val="99"/>
    <w:semiHidden/>
    <w:unhideWhenUsed/>
    <w:qFormat/>
    <w:rsid w:val="0016264C"/>
    <w:pPr>
      <w:suppressLineNumbers/>
      <w:spacing w:before="120" w:after="120"/>
    </w:pPr>
    <w:rPr>
      <w:i/>
      <w:iCs/>
    </w:rPr>
  </w:style>
  <w:style w:type="paragraph" w:styleId="Lista">
    <w:name w:val="List"/>
    <w:basedOn w:val="Textbody"/>
    <w:uiPriority w:val="99"/>
    <w:semiHidden/>
    <w:unhideWhenUsed/>
    <w:rsid w:val="0016264C"/>
  </w:style>
  <w:style w:type="character" w:styleId="Forte">
    <w:name w:val="Strong"/>
    <w:basedOn w:val="Fontepargpadro"/>
    <w:uiPriority w:val="22"/>
    <w:qFormat/>
    <w:rsid w:val="0016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8">
      <w:bodyDiv w:val="1"/>
      <w:marLeft w:val="0"/>
      <w:marRight w:val="0"/>
      <w:marTop w:val="0"/>
      <w:marBottom w:val="0"/>
      <w:divBdr>
        <w:top w:val="none" w:sz="0" w:space="0" w:color="auto"/>
        <w:left w:val="none" w:sz="0" w:space="0" w:color="auto"/>
        <w:bottom w:val="none" w:sz="0" w:space="0" w:color="auto"/>
        <w:right w:val="none" w:sz="0" w:space="0" w:color="auto"/>
      </w:divBdr>
    </w:div>
    <w:div w:id="1275159">
      <w:bodyDiv w:val="1"/>
      <w:marLeft w:val="0"/>
      <w:marRight w:val="0"/>
      <w:marTop w:val="0"/>
      <w:marBottom w:val="0"/>
      <w:divBdr>
        <w:top w:val="none" w:sz="0" w:space="0" w:color="auto"/>
        <w:left w:val="none" w:sz="0" w:space="0" w:color="auto"/>
        <w:bottom w:val="none" w:sz="0" w:space="0" w:color="auto"/>
        <w:right w:val="none" w:sz="0" w:space="0" w:color="auto"/>
      </w:divBdr>
    </w:div>
    <w:div w:id="56438717">
      <w:bodyDiv w:val="1"/>
      <w:marLeft w:val="0"/>
      <w:marRight w:val="0"/>
      <w:marTop w:val="0"/>
      <w:marBottom w:val="0"/>
      <w:divBdr>
        <w:top w:val="none" w:sz="0" w:space="0" w:color="auto"/>
        <w:left w:val="none" w:sz="0" w:space="0" w:color="auto"/>
        <w:bottom w:val="none" w:sz="0" w:space="0" w:color="auto"/>
        <w:right w:val="none" w:sz="0" w:space="0" w:color="auto"/>
      </w:divBdr>
    </w:div>
    <w:div w:id="61561022">
      <w:bodyDiv w:val="1"/>
      <w:marLeft w:val="0"/>
      <w:marRight w:val="0"/>
      <w:marTop w:val="0"/>
      <w:marBottom w:val="0"/>
      <w:divBdr>
        <w:top w:val="none" w:sz="0" w:space="0" w:color="auto"/>
        <w:left w:val="none" w:sz="0" w:space="0" w:color="auto"/>
        <w:bottom w:val="none" w:sz="0" w:space="0" w:color="auto"/>
        <w:right w:val="none" w:sz="0" w:space="0" w:color="auto"/>
      </w:divBdr>
    </w:div>
    <w:div w:id="112210321">
      <w:bodyDiv w:val="1"/>
      <w:marLeft w:val="0"/>
      <w:marRight w:val="0"/>
      <w:marTop w:val="0"/>
      <w:marBottom w:val="0"/>
      <w:divBdr>
        <w:top w:val="none" w:sz="0" w:space="0" w:color="auto"/>
        <w:left w:val="none" w:sz="0" w:space="0" w:color="auto"/>
        <w:bottom w:val="none" w:sz="0" w:space="0" w:color="auto"/>
        <w:right w:val="none" w:sz="0" w:space="0" w:color="auto"/>
      </w:divBdr>
    </w:div>
    <w:div w:id="132450131">
      <w:bodyDiv w:val="1"/>
      <w:marLeft w:val="0"/>
      <w:marRight w:val="0"/>
      <w:marTop w:val="0"/>
      <w:marBottom w:val="0"/>
      <w:divBdr>
        <w:top w:val="none" w:sz="0" w:space="0" w:color="auto"/>
        <w:left w:val="none" w:sz="0" w:space="0" w:color="auto"/>
        <w:bottom w:val="none" w:sz="0" w:space="0" w:color="auto"/>
        <w:right w:val="none" w:sz="0" w:space="0" w:color="auto"/>
      </w:divBdr>
      <w:divsChild>
        <w:div w:id="676419094">
          <w:marLeft w:val="547"/>
          <w:marRight w:val="0"/>
          <w:marTop w:val="0"/>
          <w:marBottom w:val="0"/>
          <w:divBdr>
            <w:top w:val="none" w:sz="0" w:space="0" w:color="auto"/>
            <w:left w:val="none" w:sz="0" w:space="0" w:color="auto"/>
            <w:bottom w:val="none" w:sz="0" w:space="0" w:color="auto"/>
            <w:right w:val="none" w:sz="0" w:space="0" w:color="auto"/>
          </w:divBdr>
        </w:div>
        <w:div w:id="1464882442">
          <w:marLeft w:val="547"/>
          <w:marRight w:val="0"/>
          <w:marTop w:val="0"/>
          <w:marBottom w:val="0"/>
          <w:divBdr>
            <w:top w:val="none" w:sz="0" w:space="0" w:color="auto"/>
            <w:left w:val="none" w:sz="0" w:space="0" w:color="auto"/>
            <w:bottom w:val="none" w:sz="0" w:space="0" w:color="auto"/>
            <w:right w:val="none" w:sz="0" w:space="0" w:color="auto"/>
          </w:divBdr>
        </w:div>
      </w:divsChild>
    </w:div>
    <w:div w:id="141821274">
      <w:bodyDiv w:val="1"/>
      <w:marLeft w:val="0"/>
      <w:marRight w:val="0"/>
      <w:marTop w:val="0"/>
      <w:marBottom w:val="0"/>
      <w:divBdr>
        <w:top w:val="none" w:sz="0" w:space="0" w:color="auto"/>
        <w:left w:val="none" w:sz="0" w:space="0" w:color="auto"/>
        <w:bottom w:val="none" w:sz="0" w:space="0" w:color="auto"/>
        <w:right w:val="none" w:sz="0" w:space="0" w:color="auto"/>
      </w:divBdr>
    </w:div>
    <w:div w:id="195387020">
      <w:bodyDiv w:val="1"/>
      <w:marLeft w:val="0"/>
      <w:marRight w:val="0"/>
      <w:marTop w:val="0"/>
      <w:marBottom w:val="0"/>
      <w:divBdr>
        <w:top w:val="none" w:sz="0" w:space="0" w:color="auto"/>
        <w:left w:val="none" w:sz="0" w:space="0" w:color="auto"/>
        <w:bottom w:val="none" w:sz="0" w:space="0" w:color="auto"/>
        <w:right w:val="none" w:sz="0" w:space="0" w:color="auto"/>
      </w:divBdr>
    </w:div>
    <w:div w:id="205069771">
      <w:bodyDiv w:val="1"/>
      <w:marLeft w:val="0"/>
      <w:marRight w:val="0"/>
      <w:marTop w:val="0"/>
      <w:marBottom w:val="0"/>
      <w:divBdr>
        <w:top w:val="none" w:sz="0" w:space="0" w:color="auto"/>
        <w:left w:val="none" w:sz="0" w:space="0" w:color="auto"/>
        <w:bottom w:val="none" w:sz="0" w:space="0" w:color="auto"/>
        <w:right w:val="none" w:sz="0" w:space="0" w:color="auto"/>
      </w:divBdr>
    </w:div>
    <w:div w:id="220094083">
      <w:bodyDiv w:val="1"/>
      <w:marLeft w:val="0"/>
      <w:marRight w:val="0"/>
      <w:marTop w:val="0"/>
      <w:marBottom w:val="0"/>
      <w:divBdr>
        <w:top w:val="none" w:sz="0" w:space="0" w:color="auto"/>
        <w:left w:val="none" w:sz="0" w:space="0" w:color="auto"/>
        <w:bottom w:val="none" w:sz="0" w:space="0" w:color="auto"/>
        <w:right w:val="none" w:sz="0" w:space="0" w:color="auto"/>
      </w:divBdr>
    </w:div>
    <w:div w:id="242878202">
      <w:bodyDiv w:val="1"/>
      <w:marLeft w:val="0"/>
      <w:marRight w:val="0"/>
      <w:marTop w:val="0"/>
      <w:marBottom w:val="0"/>
      <w:divBdr>
        <w:top w:val="none" w:sz="0" w:space="0" w:color="auto"/>
        <w:left w:val="none" w:sz="0" w:space="0" w:color="auto"/>
        <w:bottom w:val="none" w:sz="0" w:space="0" w:color="auto"/>
        <w:right w:val="none" w:sz="0" w:space="0" w:color="auto"/>
      </w:divBdr>
    </w:div>
    <w:div w:id="247622417">
      <w:bodyDiv w:val="1"/>
      <w:marLeft w:val="0"/>
      <w:marRight w:val="0"/>
      <w:marTop w:val="0"/>
      <w:marBottom w:val="0"/>
      <w:divBdr>
        <w:top w:val="none" w:sz="0" w:space="0" w:color="auto"/>
        <w:left w:val="none" w:sz="0" w:space="0" w:color="auto"/>
        <w:bottom w:val="none" w:sz="0" w:space="0" w:color="auto"/>
        <w:right w:val="none" w:sz="0" w:space="0" w:color="auto"/>
      </w:divBdr>
    </w:div>
    <w:div w:id="253515575">
      <w:bodyDiv w:val="1"/>
      <w:marLeft w:val="0"/>
      <w:marRight w:val="0"/>
      <w:marTop w:val="0"/>
      <w:marBottom w:val="0"/>
      <w:divBdr>
        <w:top w:val="none" w:sz="0" w:space="0" w:color="auto"/>
        <w:left w:val="none" w:sz="0" w:space="0" w:color="auto"/>
        <w:bottom w:val="none" w:sz="0" w:space="0" w:color="auto"/>
        <w:right w:val="none" w:sz="0" w:space="0" w:color="auto"/>
      </w:divBdr>
    </w:div>
    <w:div w:id="262156965">
      <w:bodyDiv w:val="1"/>
      <w:marLeft w:val="0"/>
      <w:marRight w:val="0"/>
      <w:marTop w:val="0"/>
      <w:marBottom w:val="0"/>
      <w:divBdr>
        <w:top w:val="none" w:sz="0" w:space="0" w:color="auto"/>
        <w:left w:val="none" w:sz="0" w:space="0" w:color="auto"/>
        <w:bottom w:val="none" w:sz="0" w:space="0" w:color="auto"/>
        <w:right w:val="none" w:sz="0" w:space="0" w:color="auto"/>
      </w:divBdr>
      <w:divsChild>
        <w:div w:id="1413509319">
          <w:marLeft w:val="547"/>
          <w:marRight w:val="0"/>
          <w:marTop w:val="0"/>
          <w:marBottom w:val="0"/>
          <w:divBdr>
            <w:top w:val="none" w:sz="0" w:space="0" w:color="auto"/>
            <w:left w:val="none" w:sz="0" w:space="0" w:color="auto"/>
            <w:bottom w:val="none" w:sz="0" w:space="0" w:color="auto"/>
            <w:right w:val="none" w:sz="0" w:space="0" w:color="auto"/>
          </w:divBdr>
        </w:div>
        <w:div w:id="527529262">
          <w:marLeft w:val="547"/>
          <w:marRight w:val="0"/>
          <w:marTop w:val="0"/>
          <w:marBottom w:val="0"/>
          <w:divBdr>
            <w:top w:val="none" w:sz="0" w:space="0" w:color="auto"/>
            <w:left w:val="none" w:sz="0" w:space="0" w:color="auto"/>
            <w:bottom w:val="none" w:sz="0" w:space="0" w:color="auto"/>
            <w:right w:val="none" w:sz="0" w:space="0" w:color="auto"/>
          </w:divBdr>
        </w:div>
      </w:divsChild>
    </w:div>
    <w:div w:id="271743216">
      <w:bodyDiv w:val="1"/>
      <w:marLeft w:val="0"/>
      <w:marRight w:val="0"/>
      <w:marTop w:val="0"/>
      <w:marBottom w:val="0"/>
      <w:divBdr>
        <w:top w:val="none" w:sz="0" w:space="0" w:color="auto"/>
        <w:left w:val="none" w:sz="0" w:space="0" w:color="auto"/>
        <w:bottom w:val="none" w:sz="0" w:space="0" w:color="auto"/>
        <w:right w:val="none" w:sz="0" w:space="0" w:color="auto"/>
      </w:divBdr>
    </w:div>
    <w:div w:id="317147472">
      <w:bodyDiv w:val="1"/>
      <w:marLeft w:val="0"/>
      <w:marRight w:val="0"/>
      <w:marTop w:val="0"/>
      <w:marBottom w:val="0"/>
      <w:divBdr>
        <w:top w:val="none" w:sz="0" w:space="0" w:color="auto"/>
        <w:left w:val="none" w:sz="0" w:space="0" w:color="auto"/>
        <w:bottom w:val="none" w:sz="0" w:space="0" w:color="auto"/>
        <w:right w:val="none" w:sz="0" w:space="0" w:color="auto"/>
      </w:divBdr>
    </w:div>
    <w:div w:id="342900572">
      <w:bodyDiv w:val="1"/>
      <w:marLeft w:val="0"/>
      <w:marRight w:val="0"/>
      <w:marTop w:val="0"/>
      <w:marBottom w:val="0"/>
      <w:divBdr>
        <w:top w:val="none" w:sz="0" w:space="0" w:color="auto"/>
        <w:left w:val="none" w:sz="0" w:space="0" w:color="auto"/>
        <w:bottom w:val="none" w:sz="0" w:space="0" w:color="auto"/>
        <w:right w:val="none" w:sz="0" w:space="0" w:color="auto"/>
      </w:divBdr>
    </w:div>
    <w:div w:id="367798997">
      <w:bodyDiv w:val="1"/>
      <w:marLeft w:val="0"/>
      <w:marRight w:val="0"/>
      <w:marTop w:val="0"/>
      <w:marBottom w:val="0"/>
      <w:divBdr>
        <w:top w:val="none" w:sz="0" w:space="0" w:color="auto"/>
        <w:left w:val="none" w:sz="0" w:space="0" w:color="auto"/>
        <w:bottom w:val="none" w:sz="0" w:space="0" w:color="auto"/>
        <w:right w:val="none" w:sz="0" w:space="0" w:color="auto"/>
      </w:divBdr>
      <w:divsChild>
        <w:div w:id="1755515536">
          <w:marLeft w:val="547"/>
          <w:marRight w:val="0"/>
          <w:marTop w:val="0"/>
          <w:marBottom w:val="0"/>
          <w:divBdr>
            <w:top w:val="none" w:sz="0" w:space="0" w:color="auto"/>
            <w:left w:val="none" w:sz="0" w:space="0" w:color="auto"/>
            <w:bottom w:val="none" w:sz="0" w:space="0" w:color="auto"/>
            <w:right w:val="none" w:sz="0" w:space="0" w:color="auto"/>
          </w:divBdr>
        </w:div>
        <w:div w:id="157115800">
          <w:marLeft w:val="547"/>
          <w:marRight w:val="0"/>
          <w:marTop w:val="0"/>
          <w:marBottom w:val="0"/>
          <w:divBdr>
            <w:top w:val="none" w:sz="0" w:space="0" w:color="auto"/>
            <w:left w:val="none" w:sz="0" w:space="0" w:color="auto"/>
            <w:bottom w:val="none" w:sz="0" w:space="0" w:color="auto"/>
            <w:right w:val="none" w:sz="0" w:space="0" w:color="auto"/>
          </w:divBdr>
        </w:div>
        <w:div w:id="1721976954">
          <w:marLeft w:val="547"/>
          <w:marRight w:val="0"/>
          <w:marTop w:val="0"/>
          <w:marBottom w:val="0"/>
          <w:divBdr>
            <w:top w:val="none" w:sz="0" w:space="0" w:color="auto"/>
            <w:left w:val="none" w:sz="0" w:space="0" w:color="auto"/>
            <w:bottom w:val="none" w:sz="0" w:space="0" w:color="auto"/>
            <w:right w:val="none" w:sz="0" w:space="0" w:color="auto"/>
          </w:divBdr>
        </w:div>
      </w:divsChild>
    </w:div>
    <w:div w:id="402531275">
      <w:bodyDiv w:val="1"/>
      <w:marLeft w:val="0"/>
      <w:marRight w:val="0"/>
      <w:marTop w:val="0"/>
      <w:marBottom w:val="0"/>
      <w:divBdr>
        <w:top w:val="none" w:sz="0" w:space="0" w:color="auto"/>
        <w:left w:val="none" w:sz="0" w:space="0" w:color="auto"/>
        <w:bottom w:val="none" w:sz="0" w:space="0" w:color="auto"/>
        <w:right w:val="none" w:sz="0" w:space="0" w:color="auto"/>
      </w:divBdr>
    </w:div>
    <w:div w:id="403262265">
      <w:bodyDiv w:val="1"/>
      <w:marLeft w:val="0"/>
      <w:marRight w:val="0"/>
      <w:marTop w:val="0"/>
      <w:marBottom w:val="0"/>
      <w:divBdr>
        <w:top w:val="none" w:sz="0" w:space="0" w:color="auto"/>
        <w:left w:val="none" w:sz="0" w:space="0" w:color="auto"/>
        <w:bottom w:val="none" w:sz="0" w:space="0" w:color="auto"/>
        <w:right w:val="none" w:sz="0" w:space="0" w:color="auto"/>
      </w:divBdr>
    </w:div>
    <w:div w:id="461583753">
      <w:bodyDiv w:val="1"/>
      <w:marLeft w:val="0"/>
      <w:marRight w:val="0"/>
      <w:marTop w:val="0"/>
      <w:marBottom w:val="0"/>
      <w:divBdr>
        <w:top w:val="none" w:sz="0" w:space="0" w:color="auto"/>
        <w:left w:val="none" w:sz="0" w:space="0" w:color="auto"/>
        <w:bottom w:val="none" w:sz="0" w:space="0" w:color="auto"/>
        <w:right w:val="none" w:sz="0" w:space="0" w:color="auto"/>
      </w:divBdr>
    </w:div>
    <w:div w:id="466245293">
      <w:bodyDiv w:val="1"/>
      <w:marLeft w:val="0"/>
      <w:marRight w:val="0"/>
      <w:marTop w:val="0"/>
      <w:marBottom w:val="0"/>
      <w:divBdr>
        <w:top w:val="none" w:sz="0" w:space="0" w:color="auto"/>
        <w:left w:val="none" w:sz="0" w:space="0" w:color="auto"/>
        <w:bottom w:val="none" w:sz="0" w:space="0" w:color="auto"/>
        <w:right w:val="none" w:sz="0" w:space="0" w:color="auto"/>
      </w:divBdr>
    </w:div>
    <w:div w:id="485053719">
      <w:bodyDiv w:val="1"/>
      <w:marLeft w:val="0"/>
      <w:marRight w:val="0"/>
      <w:marTop w:val="0"/>
      <w:marBottom w:val="0"/>
      <w:divBdr>
        <w:top w:val="none" w:sz="0" w:space="0" w:color="auto"/>
        <w:left w:val="none" w:sz="0" w:space="0" w:color="auto"/>
        <w:bottom w:val="none" w:sz="0" w:space="0" w:color="auto"/>
        <w:right w:val="none" w:sz="0" w:space="0" w:color="auto"/>
      </w:divBdr>
    </w:div>
    <w:div w:id="528180469">
      <w:bodyDiv w:val="1"/>
      <w:marLeft w:val="0"/>
      <w:marRight w:val="0"/>
      <w:marTop w:val="0"/>
      <w:marBottom w:val="0"/>
      <w:divBdr>
        <w:top w:val="none" w:sz="0" w:space="0" w:color="auto"/>
        <w:left w:val="none" w:sz="0" w:space="0" w:color="auto"/>
        <w:bottom w:val="none" w:sz="0" w:space="0" w:color="auto"/>
        <w:right w:val="none" w:sz="0" w:space="0" w:color="auto"/>
      </w:divBdr>
    </w:div>
    <w:div w:id="545337456">
      <w:bodyDiv w:val="1"/>
      <w:marLeft w:val="0"/>
      <w:marRight w:val="0"/>
      <w:marTop w:val="0"/>
      <w:marBottom w:val="0"/>
      <w:divBdr>
        <w:top w:val="none" w:sz="0" w:space="0" w:color="auto"/>
        <w:left w:val="none" w:sz="0" w:space="0" w:color="auto"/>
        <w:bottom w:val="none" w:sz="0" w:space="0" w:color="auto"/>
        <w:right w:val="none" w:sz="0" w:space="0" w:color="auto"/>
      </w:divBdr>
    </w:div>
    <w:div w:id="558326984">
      <w:bodyDiv w:val="1"/>
      <w:marLeft w:val="0"/>
      <w:marRight w:val="0"/>
      <w:marTop w:val="0"/>
      <w:marBottom w:val="0"/>
      <w:divBdr>
        <w:top w:val="none" w:sz="0" w:space="0" w:color="auto"/>
        <w:left w:val="none" w:sz="0" w:space="0" w:color="auto"/>
        <w:bottom w:val="none" w:sz="0" w:space="0" w:color="auto"/>
        <w:right w:val="none" w:sz="0" w:space="0" w:color="auto"/>
      </w:divBdr>
    </w:div>
    <w:div w:id="588316796">
      <w:bodyDiv w:val="1"/>
      <w:marLeft w:val="0"/>
      <w:marRight w:val="0"/>
      <w:marTop w:val="0"/>
      <w:marBottom w:val="0"/>
      <w:divBdr>
        <w:top w:val="none" w:sz="0" w:space="0" w:color="auto"/>
        <w:left w:val="none" w:sz="0" w:space="0" w:color="auto"/>
        <w:bottom w:val="none" w:sz="0" w:space="0" w:color="auto"/>
        <w:right w:val="none" w:sz="0" w:space="0" w:color="auto"/>
      </w:divBdr>
    </w:div>
    <w:div w:id="621694259">
      <w:bodyDiv w:val="1"/>
      <w:marLeft w:val="0"/>
      <w:marRight w:val="0"/>
      <w:marTop w:val="0"/>
      <w:marBottom w:val="0"/>
      <w:divBdr>
        <w:top w:val="none" w:sz="0" w:space="0" w:color="auto"/>
        <w:left w:val="none" w:sz="0" w:space="0" w:color="auto"/>
        <w:bottom w:val="none" w:sz="0" w:space="0" w:color="auto"/>
        <w:right w:val="none" w:sz="0" w:space="0" w:color="auto"/>
      </w:divBdr>
    </w:div>
    <w:div w:id="698707137">
      <w:bodyDiv w:val="1"/>
      <w:marLeft w:val="0"/>
      <w:marRight w:val="0"/>
      <w:marTop w:val="0"/>
      <w:marBottom w:val="0"/>
      <w:divBdr>
        <w:top w:val="none" w:sz="0" w:space="0" w:color="auto"/>
        <w:left w:val="none" w:sz="0" w:space="0" w:color="auto"/>
        <w:bottom w:val="none" w:sz="0" w:space="0" w:color="auto"/>
        <w:right w:val="none" w:sz="0" w:space="0" w:color="auto"/>
      </w:divBdr>
    </w:div>
    <w:div w:id="726801206">
      <w:bodyDiv w:val="1"/>
      <w:marLeft w:val="0"/>
      <w:marRight w:val="0"/>
      <w:marTop w:val="0"/>
      <w:marBottom w:val="0"/>
      <w:divBdr>
        <w:top w:val="none" w:sz="0" w:space="0" w:color="auto"/>
        <w:left w:val="none" w:sz="0" w:space="0" w:color="auto"/>
        <w:bottom w:val="none" w:sz="0" w:space="0" w:color="auto"/>
        <w:right w:val="none" w:sz="0" w:space="0" w:color="auto"/>
      </w:divBdr>
    </w:div>
    <w:div w:id="776407624">
      <w:bodyDiv w:val="1"/>
      <w:marLeft w:val="0"/>
      <w:marRight w:val="0"/>
      <w:marTop w:val="0"/>
      <w:marBottom w:val="0"/>
      <w:divBdr>
        <w:top w:val="none" w:sz="0" w:space="0" w:color="auto"/>
        <w:left w:val="none" w:sz="0" w:space="0" w:color="auto"/>
        <w:bottom w:val="none" w:sz="0" w:space="0" w:color="auto"/>
        <w:right w:val="none" w:sz="0" w:space="0" w:color="auto"/>
      </w:divBdr>
    </w:div>
    <w:div w:id="796491763">
      <w:bodyDiv w:val="1"/>
      <w:marLeft w:val="0"/>
      <w:marRight w:val="0"/>
      <w:marTop w:val="0"/>
      <w:marBottom w:val="0"/>
      <w:divBdr>
        <w:top w:val="none" w:sz="0" w:space="0" w:color="auto"/>
        <w:left w:val="none" w:sz="0" w:space="0" w:color="auto"/>
        <w:bottom w:val="none" w:sz="0" w:space="0" w:color="auto"/>
        <w:right w:val="none" w:sz="0" w:space="0" w:color="auto"/>
      </w:divBdr>
    </w:div>
    <w:div w:id="800147461">
      <w:bodyDiv w:val="1"/>
      <w:marLeft w:val="0"/>
      <w:marRight w:val="0"/>
      <w:marTop w:val="0"/>
      <w:marBottom w:val="0"/>
      <w:divBdr>
        <w:top w:val="none" w:sz="0" w:space="0" w:color="auto"/>
        <w:left w:val="none" w:sz="0" w:space="0" w:color="auto"/>
        <w:bottom w:val="none" w:sz="0" w:space="0" w:color="auto"/>
        <w:right w:val="none" w:sz="0" w:space="0" w:color="auto"/>
      </w:divBdr>
    </w:div>
    <w:div w:id="847864345">
      <w:bodyDiv w:val="1"/>
      <w:marLeft w:val="0"/>
      <w:marRight w:val="0"/>
      <w:marTop w:val="0"/>
      <w:marBottom w:val="0"/>
      <w:divBdr>
        <w:top w:val="none" w:sz="0" w:space="0" w:color="auto"/>
        <w:left w:val="none" w:sz="0" w:space="0" w:color="auto"/>
        <w:bottom w:val="none" w:sz="0" w:space="0" w:color="auto"/>
        <w:right w:val="none" w:sz="0" w:space="0" w:color="auto"/>
      </w:divBdr>
    </w:div>
    <w:div w:id="849636919">
      <w:bodyDiv w:val="1"/>
      <w:marLeft w:val="0"/>
      <w:marRight w:val="0"/>
      <w:marTop w:val="0"/>
      <w:marBottom w:val="0"/>
      <w:divBdr>
        <w:top w:val="none" w:sz="0" w:space="0" w:color="auto"/>
        <w:left w:val="none" w:sz="0" w:space="0" w:color="auto"/>
        <w:bottom w:val="none" w:sz="0" w:space="0" w:color="auto"/>
        <w:right w:val="none" w:sz="0" w:space="0" w:color="auto"/>
      </w:divBdr>
    </w:div>
    <w:div w:id="882836163">
      <w:bodyDiv w:val="1"/>
      <w:marLeft w:val="0"/>
      <w:marRight w:val="0"/>
      <w:marTop w:val="0"/>
      <w:marBottom w:val="0"/>
      <w:divBdr>
        <w:top w:val="none" w:sz="0" w:space="0" w:color="auto"/>
        <w:left w:val="none" w:sz="0" w:space="0" w:color="auto"/>
        <w:bottom w:val="none" w:sz="0" w:space="0" w:color="auto"/>
        <w:right w:val="none" w:sz="0" w:space="0" w:color="auto"/>
      </w:divBdr>
    </w:div>
    <w:div w:id="891647949">
      <w:bodyDiv w:val="1"/>
      <w:marLeft w:val="0"/>
      <w:marRight w:val="0"/>
      <w:marTop w:val="0"/>
      <w:marBottom w:val="0"/>
      <w:divBdr>
        <w:top w:val="none" w:sz="0" w:space="0" w:color="auto"/>
        <w:left w:val="none" w:sz="0" w:space="0" w:color="auto"/>
        <w:bottom w:val="none" w:sz="0" w:space="0" w:color="auto"/>
        <w:right w:val="none" w:sz="0" w:space="0" w:color="auto"/>
      </w:divBdr>
    </w:div>
    <w:div w:id="895890924">
      <w:bodyDiv w:val="1"/>
      <w:marLeft w:val="0"/>
      <w:marRight w:val="0"/>
      <w:marTop w:val="0"/>
      <w:marBottom w:val="0"/>
      <w:divBdr>
        <w:top w:val="none" w:sz="0" w:space="0" w:color="auto"/>
        <w:left w:val="none" w:sz="0" w:space="0" w:color="auto"/>
        <w:bottom w:val="none" w:sz="0" w:space="0" w:color="auto"/>
        <w:right w:val="none" w:sz="0" w:space="0" w:color="auto"/>
      </w:divBdr>
    </w:div>
    <w:div w:id="905647269">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90982660">
      <w:bodyDiv w:val="1"/>
      <w:marLeft w:val="0"/>
      <w:marRight w:val="0"/>
      <w:marTop w:val="0"/>
      <w:marBottom w:val="0"/>
      <w:divBdr>
        <w:top w:val="none" w:sz="0" w:space="0" w:color="auto"/>
        <w:left w:val="none" w:sz="0" w:space="0" w:color="auto"/>
        <w:bottom w:val="none" w:sz="0" w:space="0" w:color="auto"/>
        <w:right w:val="none" w:sz="0" w:space="0" w:color="auto"/>
      </w:divBdr>
    </w:div>
    <w:div w:id="994458950">
      <w:bodyDiv w:val="1"/>
      <w:marLeft w:val="0"/>
      <w:marRight w:val="0"/>
      <w:marTop w:val="0"/>
      <w:marBottom w:val="0"/>
      <w:divBdr>
        <w:top w:val="none" w:sz="0" w:space="0" w:color="auto"/>
        <w:left w:val="none" w:sz="0" w:space="0" w:color="auto"/>
        <w:bottom w:val="none" w:sz="0" w:space="0" w:color="auto"/>
        <w:right w:val="none" w:sz="0" w:space="0" w:color="auto"/>
      </w:divBdr>
    </w:div>
    <w:div w:id="997852302">
      <w:bodyDiv w:val="1"/>
      <w:marLeft w:val="0"/>
      <w:marRight w:val="0"/>
      <w:marTop w:val="0"/>
      <w:marBottom w:val="0"/>
      <w:divBdr>
        <w:top w:val="none" w:sz="0" w:space="0" w:color="auto"/>
        <w:left w:val="none" w:sz="0" w:space="0" w:color="auto"/>
        <w:bottom w:val="none" w:sz="0" w:space="0" w:color="auto"/>
        <w:right w:val="none" w:sz="0" w:space="0" w:color="auto"/>
      </w:divBdr>
    </w:div>
    <w:div w:id="1009942233">
      <w:bodyDiv w:val="1"/>
      <w:marLeft w:val="0"/>
      <w:marRight w:val="0"/>
      <w:marTop w:val="0"/>
      <w:marBottom w:val="0"/>
      <w:divBdr>
        <w:top w:val="none" w:sz="0" w:space="0" w:color="auto"/>
        <w:left w:val="none" w:sz="0" w:space="0" w:color="auto"/>
        <w:bottom w:val="none" w:sz="0" w:space="0" w:color="auto"/>
        <w:right w:val="none" w:sz="0" w:space="0" w:color="auto"/>
      </w:divBdr>
    </w:div>
    <w:div w:id="1020620411">
      <w:bodyDiv w:val="1"/>
      <w:marLeft w:val="0"/>
      <w:marRight w:val="0"/>
      <w:marTop w:val="0"/>
      <w:marBottom w:val="0"/>
      <w:divBdr>
        <w:top w:val="none" w:sz="0" w:space="0" w:color="auto"/>
        <w:left w:val="none" w:sz="0" w:space="0" w:color="auto"/>
        <w:bottom w:val="none" w:sz="0" w:space="0" w:color="auto"/>
        <w:right w:val="none" w:sz="0" w:space="0" w:color="auto"/>
      </w:divBdr>
    </w:div>
    <w:div w:id="1020739518">
      <w:bodyDiv w:val="1"/>
      <w:marLeft w:val="0"/>
      <w:marRight w:val="0"/>
      <w:marTop w:val="0"/>
      <w:marBottom w:val="0"/>
      <w:divBdr>
        <w:top w:val="none" w:sz="0" w:space="0" w:color="auto"/>
        <w:left w:val="none" w:sz="0" w:space="0" w:color="auto"/>
        <w:bottom w:val="none" w:sz="0" w:space="0" w:color="auto"/>
        <w:right w:val="none" w:sz="0" w:space="0" w:color="auto"/>
      </w:divBdr>
    </w:div>
    <w:div w:id="1023552251">
      <w:bodyDiv w:val="1"/>
      <w:marLeft w:val="0"/>
      <w:marRight w:val="0"/>
      <w:marTop w:val="0"/>
      <w:marBottom w:val="0"/>
      <w:divBdr>
        <w:top w:val="none" w:sz="0" w:space="0" w:color="auto"/>
        <w:left w:val="none" w:sz="0" w:space="0" w:color="auto"/>
        <w:bottom w:val="none" w:sz="0" w:space="0" w:color="auto"/>
        <w:right w:val="none" w:sz="0" w:space="0" w:color="auto"/>
      </w:divBdr>
    </w:div>
    <w:div w:id="1024329734">
      <w:bodyDiv w:val="1"/>
      <w:marLeft w:val="0"/>
      <w:marRight w:val="0"/>
      <w:marTop w:val="0"/>
      <w:marBottom w:val="0"/>
      <w:divBdr>
        <w:top w:val="none" w:sz="0" w:space="0" w:color="auto"/>
        <w:left w:val="none" w:sz="0" w:space="0" w:color="auto"/>
        <w:bottom w:val="none" w:sz="0" w:space="0" w:color="auto"/>
        <w:right w:val="none" w:sz="0" w:space="0" w:color="auto"/>
      </w:divBdr>
    </w:div>
    <w:div w:id="1035815150">
      <w:bodyDiv w:val="1"/>
      <w:marLeft w:val="0"/>
      <w:marRight w:val="0"/>
      <w:marTop w:val="0"/>
      <w:marBottom w:val="0"/>
      <w:divBdr>
        <w:top w:val="none" w:sz="0" w:space="0" w:color="auto"/>
        <w:left w:val="none" w:sz="0" w:space="0" w:color="auto"/>
        <w:bottom w:val="none" w:sz="0" w:space="0" w:color="auto"/>
        <w:right w:val="none" w:sz="0" w:space="0" w:color="auto"/>
      </w:divBdr>
    </w:div>
    <w:div w:id="1055349463">
      <w:bodyDiv w:val="1"/>
      <w:marLeft w:val="0"/>
      <w:marRight w:val="0"/>
      <w:marTop w:val="0"/>
      <w:marBottom w:val="0"/>
      <w:divBdr>
        <w:top w:val="none" w:sz="0" w:space="0" w:color="auto"/>
        <w:left w:val="none" w:sz="0" w:space="0" w:color="auto"/>
        <w:bottom w:val="none" w:sz="0" w:space="0" w:color="auto"/>
        <w:right w:val="none" w:sz="0" w:space="0" w:color="auto"/>
      </w:divBdr>
    </w:div>
    <w:div w:id="1088190274">
      <w:bodyDiv w:val="1"/>
      <w:marLeft w:val="0"/>
      <w:marRight w:val="0"/>
      <w:marTop w:val="0"/>
      <w:marBottom w:val="0"/>
      <w:divBdr>
        <w:top w:val="none" w:sz="0" w:space="0" w:color="auto"/>
        <w:left w:val="none" w:sz="0" w:space="0" w:color="auto"/>
        <w:bottom w:val="none" w:sz="0" w:space="0" w:color="auto"/>
        <w:right w:val="none" w:sz="0" w:space="0" w:color="auto"/>
      </w:divBdr>
    </w:div>
    <w:div w:id="1107581279">
      <w:bodyDiv w:val="1"/>
      <w:marLeft w:val="0"/>
      <w:marRight w:val="0"/>
      <w:marTop w:val="0"/>
      <w:marBottom w:val="0"/>
      <w:divBdr>
        <w:top w:val="none" w:sz="0" w:space="0" w:color="auto"/>
        <w:left w:val="none" w:sz="0" w:space="0" w:color="auto"/>
        <w:bottom w:val="none" w:sz="0" w:space="0" w:color="auto"/>
        <w:right w:val="none" w:sz="0" w:space="0" w:color="auto"/>
      </w:divBdr>
    </w:div>
    <w:div w:id="1120758782">
      <w:bodyDiv w:val="1"/>
      <w:marLeft w:val="0"/>
      <w:marRight w:val="0"/>
      <w:marTop w:val="0"/>
      <w:marBottom w:val="0"/>
      <w:divBdr>
        <w:top w:val="none" w:sz="0" w:space="0" w:color="auto"/>
        <w:left w:val="none" w:sz="0" w:space="0" w:color="auto"/>
        <w:bottom w:val="none" w:sz="0" w:space="0" w:color="auto"/>
        <w:right w:val="none" w:sz="0" w:space="0" w:color="auto"/>
      </w:divBdr>
    </w:div>
    <w:div w:id="1122310014">
      <w:bodyDiv w:val="1"/>
      <w:marLeft w:val="0"/>
      <w:marRight w:val="0"/>
      <w:marTop w:val="0"/>
      <w:marBottom w:val="0"/>
      <w:divBdr>
        <w:top w:val="none" w:sz="0" w:space="0" w:color="auto"/>
        <w:left w:val="none" w:sz="0" w:space="0" w:color="auto"/>
        <w:bottom w:val="none" w:sz="0" w:space="0" w:color="auto"/>
        <w:right w:val="none" w:sz="0" w:space="0" w:color="auto"/>
      </w:divBdr>
    </w:div>
    <w:div w:id="1127504007">
      <w:bodyDiv w:val="1"/>
      <w:marLeft w:val="0"/>
      <w:marRight w:val="0"/>
      <w:marTop w:val="0"/>
      <w:marBottom w:val="0"/>
      <w:divBdr>
        <w:top w:val="none" w:sz="0" w:space="0" w:color="auto"/>
        <w:left w:val="none" w:sz="0" w:space="0" w:color="auto"/>
        <w:bottom w:val="none" w:sz="0" w:space="0" w:color="auto"/>
        <w:right w:val="none" w:sz="0" w:space="0" w:color="auto"/>
      </w:divBdr>
    </w:div>
    <w:div w:id="1148280607">
      <w:bodyDiv w:val="1"/>
      <w:marLeft w:val="0"/>
      <w:marRight w:val="0"/>
      <w:marTop w:val="0"/>
      <w:marBottom w:val="0"/>
      <w:divBdr>
        <w:top w:val="none" w:sz="0" w:space="0" w:color="auto"/>
        <w:left w:val="none" w:sz="0" w:space="0" w:color="auto"/>
        <w:bottom w:val="none" w:sz="0" w:space="0" w:color="auto"/>
        <w:right w:val="none" w:sz="0" w:space="0" w:color="auto"/>
      </w:divBdr>
    </w:div>
    <w:div w:id="1166507875">
      <w:bodyDiv w:val="1"/>
      <w:marLeft w:val="0"/>
      <w:marRight w:val="0"/>
      <w:marTop w:val="0"/>
      <w:marBottom w:val="0"/>
      <w:divBdr>
        <w:top w:val="none" w:sz="0" w:space="0" w:color="auto"/>
        <w:left w:val="none" w:sz="0" w:space="0" w:color="auto"/>
        <w:bottom w:val="none" w:sz="0" w:space="0" w:color="auto"/>
        <w:right w:val="none" w:sz="0" w:space="0" w:color="auto"/>
      </w:divBdr>
    </w:div>
    <w:div w:id="1194003782">
      <w:bodyDiv w:val="1"/>
      <w:marLeft w:val="0"/>
      <w:marRight w:val="0"/>
      <w:marTop w:val="0"/>
      <w:marBottom w:val="0"/>
      <w:divBdr>
        <w:top w:val="none" w:sz="0" w:space="0" w:color="auto"/>
        <w:left w:val="none" w:sz="0" w:space="0" w:color="auto"/>
        <w:bottom w:val="none" w:sz="0" w:space="0" w:color="auto"/>
        <w:right w:val="none" w:sz="0" w:space="0" w:color="auto"/>
      </w:divBdr>
    </w:div>
    <w:div w:id="1199053335">
      <w:bodyDiv w:val="1"/>
      <w:marLeft w:val="0"/>
      <w:marRight w:val="0"/>
      <w:marTop w:val="0"/>
      <w:marBottom w:val="0"/>
      <w:divBdr>
        <w:top w:val="none" w:sz="0" w:space="0" w:color="auto"/>
        <w:left w:val="none" w:sz="0" w:space="0" w:color="auto"/>
        <w:bottom w:val="none" w:sz="0" w:space="0" w:color="auto"/>
        <w:right w:val="none" w:sz="0" w:space="0" w:color="auto"/>
      </w:divBdr>
    </w:div>
    <w:div w:id="1211963150">
      <w:bodyDiv w:val="1"/>
      <w:marLeft w:val="0"/>
      <w:marRight w:val="0"/>
      <w:marTop w:val="0"/>
      <w:marBottom w:val="0"/>
      <w:divBdr>
        <w:top w:val="none" w:sz="0" w:space="0" w:color="auto"/>
        <w:left w:val="none" w:sz="0" w:space="0" w:color="auto"/>
        <w:bottom w:val="none" w:sz="0" w:space="0" w:color="auto"/>
        <w:right w:val="none" w:sz="0" w:space="0" w:color="auto"/>
      </w:divBdr>
    </w:div>
    <w:div w:id="1227112252">
      <w:bodyDiv w:val="1"/>
      <w:marLeft w:val="0"/>
      <w:marRight w:val="0"/>
      <w:marTop w:val="0"/>
      <w:marBottom w:val="0"/>
      <w:divBdr>
        <w:top w:val="none" w:sz="0" w:space="0" w:color="auto"/>
        <w:left w:val="none" w:sz="0" w:space="0" w:color="auto"/>
        <w:bottom w:val="none" w:sz="0" w:space="0" w:color="auto"/>
        <w:right w:val="none" w:sz="0" w:space="0" w:color="auto"/>
      </w:divBdr>
    </w:div>
    <w:div w:id="1257714440">
      <w:bodyDiv w:val="1"/>
      <w:marLeft w:val="0"/>
      <w:marRight w:val="0"/>
      <w:marTop w:val="0"/>
      <w:marBottom w:val="0"/>
      <w:divBdr>
        <w:top w:val="none" w:sz="0" w:space="0" w:color="auto"/>
        <w:left w:val="none" w:sz="0" w:space="0" w:color="auto"/>
        <w:bottom w:val="none" w:sz="0" w:space="0" w:color="auto"/>
        <w:right w:val="none" w:sz="0" w:space="0" w:color="auto"/>
      </w:divBdr>
    </w:div>
    <w:div w:id="1258441950">
      <w:bodyDiv w:val="1"/>
      <w:marLeft w:val="0"/>
      <w:marRight w:val="0"/>
      <w:marTop w:val="0"/>
      <w:marBottom w:val="0"/>
      <w:divBdr>
        <w:top w:val="none" w:sz="0" w:space="0" w:color="auto"/>
        <w:left w:val="none" w:sz="0" w:space="0" w:color="auto"/>
        <w:bottom w:val="none" w:sz="0" w:space="0" w:color="auto"/>
        <w:right w:val="none" w:sz="0" w:space="0" w:color="auto"/>
      </w:divBdr>
    </w:div>
    <w:div w:id="1263343838">
      <w:bodyDiv w:val="1"/>
      <w:marLeft w:val="0"/>
      <w:marRight w:val="0"/>
      <w:marTop w:val="0"/>
      <w:marBottom w:val="0"/>
      <w:divBdr>
        <w:top w:val="none" w:sz="0" w:space="0" w:color="auto"/>
        <w:left w:val="none" w:sz="0" w:space="0" w:color="auto"/>
        <w:bottom w:val="none" w:sz="0" w:space="0" w:color="auto"/>
        <w:right w:val="none" w:sz="0" w:space="0" w:color="auto"/>
      </w:divBdr>
    </w:div>
    <w:div w:id="1265767408">
      <w:bodyDiv w:val="1"/>
      <w:marLeft w:val="0"/>
      <w:marRight w:val="0"/>
      <w:marTop w:val="0"/>
      <w:marBottom w:val="0"/>
      <w:divBdr>
        <w:top w:val="none" w:sz="0" w:space="0" w:color="auto"/>
        <w:left w:val="none" w:sz="0" w:space="0" w:color="auto"/>
        <w:bottom w:val="none" w:sz="0" w:space="0" w:color="auto"/>
        <w:right w:val="none" w:sz="0" w:space="0" w:color="auto"/>
      </w:divBdr>
    </w:div>
    <w:div w:id="1287128894">
      <w:bodyDiv w:val="1"/>
      <w:marLeft w:val="0"/>
      <w:marRight w:val="0"/>
      <w:marTop w:val="0"/>
      <w:marBottom w:val="0"/>
      <w:divBdr>
        <w:top w:val="none" w:sz="0" w:space="0" w:color="auto"/>
        <w:left w:val="none" w:sz="0" w:space="0" w:color="auto"/>
        <w:bottom w:val="none" w:sz="0" w:space="0" w:color="auto"/>
        <w:right w:val="none" w:sz="0" w:space="0" w:color="auto"/>
      </w:divBdr>
    </w:div>
    <w:div w:id="1288315972">
      <w:bodyDiv w:val="1"/>
      <w:marLeft w:val="0"/>
      <w:marRight w:val="0"/>
      <w:marTop w:val="0"/>
      <w:marBottom w:val="0"/>
      <w:divBdr>
        <w:top w:val="none" w:sz="0" w:space="0" w:color="auto"/>
        <w:left w:val="none" w:sz="0" w:space="0" w:color="auto"/>
        <w:bottom w:val="none" w:sz="0" w:space="0" w:color="auto"/>
        <w:right w:val="none" w:sz="0" w:space="0" w:color="auto"/>
      </w:divBdr>
    </w:div>
    <w:div w:id="1313559673">
      <w:bodyDiv w:val="1"/>
      <w:marLeft w:val="0"/>
      <w:marRight w:val="0"/>
      <w:marTop w:val="0"/>
      <w:marBottom w:val="0"/>
      <w:divBdr>
        <w:top w:val="none" w:sz="0" w:space="0" w:color="auto"/>
        <w:left w:val="none" w:sz="0" w:space="0" w:color="auto"/>
        <w:bottom w:val="none" w:sz="0" w:space="0" w:color="auto"/>
        <w:right w:val="none" w:sz="0" w:space="0" w:color="auto"/>
      </w:divBdr>
    </w:div>
    <w:div w:id="1315837443">
      <w:bodyDiv w:val="1"/>
      <w:marLeft w:val="0"/>
      <w:marRight w:val="0"/>
      <w:marTop w:val="0"/>
      <w:marBottom w:val="0"/>
      <w:divBdr>
        <w:top w:val="none" w:sz="0" w:space="0" w:color="auto"/>
        <w:left w:val="none" w:sz="0" w:space="0" w:color="auto"/>
        <w:bottom w:val="none" w:sz="0" w:space="0" w:color="auto"/>
        <w:right w:val="none" w:sz="0" w:space="0" w:color="auto"/>
      </w:divBdr>
    </w:div>
    <w:div w:id="1318268685">
      <w:bodyDiv w:val="1"/>
      <w:marLeft w:val="0"/>
      <w:marRight w:val="0"/>
      <w:marTop w:val="0"/>
      <w:marBottom w:val="0"/>
      <w:divBdr>
        <w:top w:val="none" w:sz="0" w:space="0" w:color="auto"/>
        <w:left w:val="none" w:sz="0" w:space="0" w:color="auto"/>
        <w:bottom w:val="none" w:sz="0" w:space="0" w:color="auto"/>
        <w:right w:val="none" w:sz="0" w:space="0" w:color="auto"/>
      </w:divBdr>
    </w:div>
    <w:div w:id="1332683699">
      <w:bodyDiv w:val="1"/>
      <w:marLeft w:val="0"/>
      <w:marRight w:val="0"/>
      <w:marTop w:val="0"/>
      <w:marBottom w:val="0"/>
      <w:divBdr>
        <w:top w:val="none" w:sz="0" w:space="0" w:color="auto"/>
        <w:left w:val="none" w:sz="0" w:space="0" w:color="auto"/>
        <w:bottom w:val="none" w:sz="0" w:space="0" w:color="auto"/>
        <w:right w:val="none" w:sz="0" w:space="0" w:color="auto"/>
      </w:divBdr>
    </w:div>
    <w:div w:id="1335498541">
      <w:bodyDiv w:val="1"/>
      <w:marLeft w:val="0"/>
      <w:marRight w:val="0"/>
      <w:marTop w:val="0"/>
      <w:marBottom w:val="0"/>
      <w:divBdr>
        <w:top w:val="none" w:sz="0" w:space="0" w:color="auto"/>
        <w:left w:val="none" w:sz="0" w:space="0" w:color="auto"/>
        <w:bottom w:val="none" w:sz="0" w:space="0" w:color="auto"/>
        <w:right w:val="none" w:sz="0" w:space="0" w:color="auto"/>
      </w:divBdr>
    </w:div>
    <w:div w:id="1374884044">
      <w:bodyDiv w:val="1"/>
      <w:marLeft w:val="0"/>
      <w:marRight w:val="0"/>
      <w:marTop w:val="0"/>
      <w:marBottom w:val="0"/>
      <w:divBdr>
        <w:top w:val="none" w:sz="0" w:space="0" w:color="auto"/>
        <w:left w:val="none" w:sz="0" w:space="0" w:color="auto"/>
        <w:bottom w:val="none" w:sz="0" w:space="0" w:color="auto"/>
        <w:right w:val="none" w:sz="0" w:space="0" w:color="auto"/>
      </w:divBdr>
    </w:div>
    <w:div w:id="1393886474">
      <w:bodyDiv w:val="1"/>
      <w:marLeft w:val="0"/>
      <w:marRight w:val="0"/>
      <w:marTop w:val="0"/>
      <w:marBottom w:val="0"/>
      <w:divBdr>
        <w:top w:val="none" w:sz="0" w:space="0" w:color="auto"/>
        <w:left w:val="none" w:sz="0" w:space="0" w:color="auto"/>
        <w:bottom w:val="none" w:sz="0" w:space="0" w:color="auto"/>
        <w:right w:val="none" w:sz="0" w:space="0" w:color="auto"/>
      </w:divBdr>
    </w:div>
    <w:div w:id="1424259602">
      <w:bodyDiv w:val="1"/>
      <w:marLeft w:val="0"/>
      <w:marRight w:val="0"/>
      <w:marTop w:val="0"/>
      <w:marBottom w:val="0"/>
      <w:divBdr>
        <w:top w:val="none" w:sz="0" w:space="0" w:color="auto"/>
        <w:left w:val="none" w:sz="0" w:space="0" w:color="auto"/>
        <w:bottom w:val="none" w:sz="0" w:space="0" w:color="auto"/>
        <w:right w:val="none" w:sz="0" w:space="0" w:color="auto"/>
      </w:divBdr>
    </w:div>
    <w:div w:id="1442602635">
      <w:bodyDiv w:val="1"/>
      <w:marLeft w:val="0"/>
      <w:marRight w:val="0"/>
      <w:marTop w:val="0"/>
      <w:marBottom w:val="0"/>
      <w:divBdr>
        <w:top w:val="none" w:sz="0" w:space="0" w:color="auto"/>
        <w:left w:val="none" w:sz="0" w:space="0" w:color="auto"/>
        <w:bottom w:val="none" w:sz="0" w:space="0" w:color="auto"/>
        <w:right w:val="none" w:sz="0" w:space="0" w:color="auto"/>
      </w:divBdr>
    </w:div>
    <w:div w:id="1454714681">
      <w:bodyDiv w:val="1"/>
      <w:marLeft w:val="0"/>
      <w:marRight w:val="0"/>
      <w:marTop w:val="0"/>
      <w:marBottom w:val="0"/>
      <w:divBdr>
        <w:top w:val="none" w:sz="0" w:space="0" w:color="auto"/>
        <w:left w:val="none" w:sz="0" w:space="0" w:color="auto"/>
        <w:bottom w:val="none" w:sz="0" w:space="0" w:color="auto"/>
        <w:right w:val="none" w:sz="0" w:space="0" w:color="auto"/>
      </w:divBdr>
    </w:div>
    <w:div w:id="1454905997">
      <w:bodyDiv w:val="1"/>
      <w:marLeft w:val="0"/>
      <w:marRight w:val="0"/>
      <w:marTop w:val="0"/>
      <w:marBottom w:val="0"/>
      <w:divBdr>
        <w:top w:val="none" w:sz="0" w:space="0" w:color="auto"/>
        <w:left w:val="none" w:sz="0" w:space="0" w:color="auto"/>
        <w:bottom w:val="none" w:sz="0" w:space="0" w:color="auto"/>
        <w:right w:val="none" w:sz="0" w:space="0" w:color="auto"/>
      </w:divBdr>
    </w:div>
    <w:div w:id="1480343831">
      <w:bodyDiv w:val="1"/>
      <w:marLeft w:val="0"/>
      <w:marRight w:val="0"/>
      <w:marTop w:val="0"/>
      <w:marBottom w:val="0"/>
      <w:divBdr>
        <w:top w:val="none" w:sz="0" w:space="0" w:color="auto"/>
        <w:left w:val="none" w:sz="0" w:space="0" w:color="auto"/>
        <w:bottom w:val="none" w:sz="0" w:space="0" w:color="auto"/>
        <w:right w:val="none" w:sz="0" w:space="0" w:color="auto"/>
      </w:divBdr>
    </w:div>
    <w:div w:id="1501703270">
      <w:bodyDiv w:val="1"/>
      <w:marLeft w:val="0"/>
      <w:marRight w:val="0"/>
      <w:marTop w:val="0"/>
      <w:marBottom w:val="0"/>
      <w:divBdr>
        <w:top w:val="none" w:sz="0" w:space="0" w:color="auto"/>
        <w:left w:val="none" w:sz="0" w:space="0" w:color="auto"/>
        <w:bottom w:val="none" w:sz="0" w:space="0" w:color="auto"/>
        <w:right w:val="none" w:sz="0" w:space="0" w:color="auto"/>
      </w:divBdr>
    </w:div>
    <w:div w:id="1506169133">
      <w:bodyDiv w:val="1"/>
      <w:marLeft w:val="0"/>
      <w:marRight w:val="0"/>
      <w:marTop w:val="0"/>
      <w:marBottom w:val="0"/>
      <w:divBdr>
        <w:top w:val="none" w:sz="0" w:space="0" w:color="auto"/>
        <w:left w:val="none" w:sz="0" w:space="0" w:color="auto"/>
        <w:bottom w:val="none" w:sz="0" w:space="0" w:color="auto"/>
        <w:right w:val="none" w:sz="0" w:space="0" w:color="auto"/>
      </w:divBdr>
    </w:div>
    <w:div w:id="1545554429">
      <w:bodyDiv w:val="1"/>
      <w:marLeft w:val="0"/>
      <w:marRight w:val="0"/>
      <w:marTop w:val="0"/>
      <w:marBottom w:val="0"/>
      <w:divBdr>
        <w:top w:val="none" w:sz="0" w:space="0" w:color="auto"/>
        <w:left w:val="none" w:sz="0" w:space="0" w:color="auto"/>
        <w:bottom w:val="none" w:sz="0" w:space="0" w:color="auto"/>
        <w:right w:val="none" w:sz="0" w:space="0" w:color="auto"/>
      </w:divBdr>
    </w:div>
    <w:div w:id="1558661335">
      <w:bodyDiv w:val="1"/>
      <w:marLeft w:val="0"/>
      <w:marRight w:val="0"/>
      <w:marTop w:val="0"/>
      <w:marBottom w:val="0"/>
      <w:divBdr>
        <w:top w:val="none" w:sz="0" w:space="0" w:color="auto"/>
        <w:left w:val="none" w:sz="0" w:space="0" w:color="auto"/>
        <w:bottom w:val="none" w:sz="0" w:space="0" w:color="auto"/>
        <w:right w:val="none" w:sz="0" w:space="0" w:color="auto"/>
      </w:divBdr>
    </w:div>
    <w:div w:id="1588340698">
      <w:bodyDiv w:val="1"/>
      <w:marLeft w:val="0"/>
      <w:marRight w:val="0"/>
      <w:marTop w:val="0"/>
      <w:marBottom w:val="0"/>
      <w:divBdr>
        <w:top w:val="none" w:sz="0" w:space="0" w:color="auto"/>
        <w:left w:val="none" w:sz="0" w:space="0" w:color="auto"/>
        <w:bottom w:val="none" w:sz="0" w:space="0" w:color="auto"/>
        <w:right w:val="none" w:sz="0" w:space="0" w:color="auto"/>
      </w:divBdr>
    </w:div>
    <w:div w:id="1595355781">
      <w:bodyDiv w:val="1"/>
      <w:marLeft w:val="0"/>
      <w:marRight w:val="0"/>
      <w:marTop w:val="0"/>
      <w:marBottom w:val="0"/>
      <w:divBdr>
        <w:top w:val="none" w:sz="0" w:space="0" w:color="auto"/>
        <w:left w:val="none" w:sz="0" w:space="0" w:color="auto"/>
        <w:bottom w:val="none" w:sz="0" w:space="0" w:color="auto"/>
        <w:right w:val="none" w:sz="0" w:space="0" w:color="auto"/>
      </w:divBdr>
    </w:div>
    <w:div w:id="1595671035">
      <w:bodyDiv w:val="1"/>
      <w:marLeft w:val="0"/>
      <w:marRight w:val="0"/>
      <w:marTop w:val="0"/>
      <w:marBottom w:val="0"/>
      <w:divBdr>
        <w:top w:val="none" w:sz="0" w:space="0" w:color="auto"/>
        <w:left w:val="none" w:sz="0" w:space="0" w:color="auto"/>
        <w:bottom w:val="none" w:sz="0" w:space="0" w:color="auto"/>
        <w:right w:val="none" w:sz="0" w:space="0" w:color="auto"/>
      </w:divBdr>
    </w:div>
    <w:div w:id="1604067457">
      <w:bodyDiv w:val="1"/>
      <w:marLeft w:val="0"/>
      <w:marRight w:val="0"/>
      <w:marTop w:val="0"/>
      <w:marBottom w:val="0"/>
      <w:divBdr>
        <w:top w:val="none" w:sz="0" w:space="0" w:color="auto"/>
        <w:left w:val="none" w:sz="0" w:space="0" w:color="auto"/>
        <w:bottom w:val="none" w:sz="0" w:space="0" w:color="auto"/>
        <w:right w:val="none" w:sz="0" w:space="0" w:color="auto"/>
      </w:divBdr>
    </w:div>
    <w:div w:id="1608809193">
      <w:bodyDiv w:val="1"/>
      <w:marLeft w:val="0"/>
      <w:marRight w:val="0"/>
      <w:marTop w:val="0"/>
      <w:marBottom w:val="0"/>
      <w:divBdr>
        <w:top w:val="none" w:sz="0" w:space="0" w:color="auto"/>
        <w:left w:val="none" w:sz="0" w:space="0" w:color="auto"/>
        <w:bottom w:val="none" w:sz="0" w:space="0" w:color="auto"/>
        <w:right w:val="none" w:sz="0" w:space="0" w:color="auto"/>
      </w:divBdr>
    </w:div>
    <w:div w:id="1612740268">
      <w:bodyDiv w:val="1"/>
      <w:marLeft w:val="0"/>
      <w:marRight w:val="0"/>
      <w:marTop w:val="0"/>
      <w:marBottom w:val="0"/>
      <w:divBdr>
        <w:top w:val="none" w:sz="0" w:space="0" w:color="auto"/>
        <w:left w:val="none" w:sz="0" w:space="0" w:color="auto"/>
        <w:bottom w:val="none" w:sz="0" w:space="0" w:color="auto"/>
        <w:right w:val="none" w:sz="0" w:space="0" w:color="auto"/>
      </w:divBdr>
    </w:div>
    <w:div w:id="1613170122">
      <w:bodyDiv w:val="1"/>
      <w:marLeft w:val="0"/>
      <w:marRight w:val="0"/>
      <w:marTop w:val="0"/>
      <w:marBottom w:val="0"/>
      <w:divBdr>
        <w:top w:val="none" w:sz="0" w:space="0" w:color="auto"/>
        <w:left w:val="none" w:sz="0" w:space="0" w:color="auto"/>
        <w:bottom w:val="none" w:sz="0" w:space="0" w:color="auto"/>
        <w:right w:val="none" w:sz="0" w:space="0" w:color="auto"/>
      </w:divBdr>
    </w:div>
    <w:div w:id="1638609809">
      <w:bodyDiv w:val="1"/>
      <w:marLeft w:val="0"/>
      <w:marRight w:val="0"/>
      <w:marTop w:val="0"/>
      <w:marBottom w:val="0"/>
      <w:divBdr>
        <w:top w:val="none" w:sz="0" w:space="0" w:color="auto"/>
        <w:left w:val="none" w:sz="0" w:space="0" w:color="auto"/>
        <w:bottom w:val="none" w:sz="0" w:space="0" w:color="auto"/>
        <w:right w:val="none" w:sz="0" w:space="0" w:color="auto"/>
      </w:divBdr>
    </w:div>
    <w:div w:id="1647081151">
      <w:bodyDiv w:val="1"/>
      <w:marLeft w:val="0"/>
      <w:marRight w:val="0"/>
      <w:marTop w:val="0"/>
      <w:marBottom w:val="0"/>
      <w:divBdr>
        <w:top w:val="none" w:sz="0" w:space="0" w:color="auto"/>
        <w:left w:val="none" w:sz="0" w:space="0" w:color="auto"/>
        <w:bottom w:val="none" w:sz="0" w:space="0" w:color="auto"/>
        <w:right w:val="none" w:sz="0" w:space="0" w:color="auto"/>
      </w:divBdr>
    </w:div>
    <w:div w:id="1659648876">
      <w:bodyDiv w:val="1"/>
      <w:marLeft w:val="0"/>
      <w:marRight w:val="0"/>
      <w:marTop w:val="0"/>
      <w:marBottom w:val="0"/>
      <w:divBdr>
        <w:top w:val="none" w:sz="0" w:space="0" w:color="auto"/>
        <w:left w:val="none" w:sz="0" w:space="0" w:color="auto"/>
        <w:bottom w:val="none" w:sz="0" w:space="0" w:color="auto"/>
        <w:right w:val="none" w:sz="0" w:space="0" w:color="auto"/>
      </w:divBdr>
    </w:div>
    <w:div w:id="1661888469">
      <w:bodyDiv w:val="1"/>
      <w:marLeft w:val="0"/>
      <w:marRight w:val="0"/>
      <w:marTop w:val="0"/>
      <w:marBottom w:val="0"/>
      <w:divBdr>
        <w:top w:val="none" w:sz="0" w:space="0" w:color="auto"/>
        <w:left w:val="none" w:sz="0" w:space="0" w:color="auto"/>
        <w:bottom w:val="none" w:sz="0" w:space="0" w:color="auto"/>
        <w:right w:val="none" w:sz="0" w:space="0" w:color="auto"/>
      </w:divBdr>
    </w:div>
    <w:div w:id="1663043776">
      <w:bodyDiv w:val="1"/>
      <w:marLeft w:val="0"/>
      <w:marRight w:val="0"/>
      <w:marTop w:val="0"/>
      <w:marBottom w:val="0"/>
      <w:divBdr>
        <w:top w:val="none" w:sz="0" w:space="0" w:color="auto"/>
        <w:left w:val="none" w:sz="0" w:space="0" w:color="auto"/>
        <w:bottom w:val="none" w:sz="0" w:space="0" w:color="auto"/>
        <w:right w:val="none" w:sz="0" w:space="0" w:color="auto"/>
      </w:divBdr>
    </w:div>
    <w:div w:id="1689017856">
      <w:bodyDiv w:val="1"/>
      <w:marLeft w:val="0"/>
      <w:marRight w:val="0"/>
      <w:marTop w:val="0"/>
      <w:marBottom w:val="0"/>
      <w:divBdr>
        <w:top w:val="none" w:sz="0" w:space="0" w:color="auto"/>
        <w:left w:val="none" w:sz="0" w:space="0" w:color="auto"/>
        <w:bottom w:val="none" w:sz="0" w:space="0" w:color="auto"/>
        <w:right w:val="none" w:sz="0" w:space="0" w:color="auto"/>
      </w:divBdr>
    </w:div>
    <w:div w:id="1718509473">
      <w:bodyDiv w:val="1"/>
      <w:marLeft w:val="0"/>
      <w:marRight w:val="0"/>
      <w:marTop w:val="0"/>
      <w:marBottom w:val="0"/>
      <w:divBdr>
        <w:top w:val="none" w:sz="0" w:space="0" w:color="auto"/>
        <w:left w:val="none" w:sz="0" w:space="0" w:color="auto"/>
        <w:bottom w:val="none" w:sz="0" w:space="0" w:color="auto"/>
        <w:right w:val="none" w:sz="0" w:space="0" w:color="auto"/>
      </w:divBdr>
    </w:div>
    <w:div w:id="1757677195">
      <w:bodyDiv w:val="1"/>
      <w:marLeft w:val="0"/>
      <w:marRight w:val="0"/>
      <w:marTop w:val="0"/>
      <w:marBottom w:val="0"/>
      <w:divBdr>
        <w:top w:val="none" w:sz="0" w:space="0" w:color="auto"/>
        <w:left w:val="none" w:sz="0" w:space="0" w:color="auto"/>
        <w:bottom w:val="none" w:sz="0" w:space="0" w:color="auto"/>
        <w:right w:val="none" w:sz="0" w:space="0" w:color="auto"/>
      </w:divBdr>
    </w:div>
    <w:div w:id="1781223564">
      <w:bodyDiv w:val="1"/>
      <w:marLeft w:val="0"/>
      <w:marRight w:val="0"/>
      <w:marTop w:val="0"/>
      <w:marBottom w:val="0"/>
      <w:divBdr>
        <w:top w:val="none" w:sz="0" w:space="0" w:color="auto"/>
        <w:left w:val="none" w:sz="0" w:space="0" w:color="auto"/>
        <w:bottom w:val="none" w:sz="0" w:space="0" w:color="auto"/>
        <w:right w:val="none" w:sz="0" w:space="0" w:color="auto"/>
      </w:divBdr>
    </w:div>
    <w:div w:id="1822431105">
      <w:bodyDiv w:val="1"/>
      <w:marLeft w:val="0"/>
      <w:marRight w:val="0"/>
      <w:marTop w:val="0"/>
      <w:marBottom w:val="0"/>
      <w:divBdr>
        <w:top w:val="none" w:sz="0" w:space="0" w:color="auto"/>
        <w:left w:val="none" w:sz="0" w:space="0" w:color="auto"/>
        <w:bottom w:val="none" w:sz="0" w:space="0" w:color="auto"/>
        <w:right w:val="none" w:sz="0" w:space="0" w:color="auto"/>
      </w:divBdr>
    </w:div>
    <w:div w:id="1828470319">
      <w:bodyDiv w:val="1"/>
      <w:marLeft w:val="0"/>
      <w:marRight w:val="0"/>
      <w:marTop w:val="0"/>
      <w:marBottom w:val="0"/>
      <w:divBdr>
        <w:top w:val="none" w:sz="0" w:space="0" w:color="auto"/>
        <w:left w:val="none" w:sz="0" w:space="0" w:color="auto"/>
        <w:bottom w:val="none" w:sz="0" w:space="0" w:color="auto"/>
        <w:right w:val="none" w:sz="0" w:space="0" w:color="auto"/>
      </w:divBdr>
    </w:div>
    <w:div w:id="1883204213">
      <w:bodyDiv w:val="1"/>
      <w:marLeft w:val="0"/>
      <w:marRight w:val="0"/>
      <w:marTop w:val="0"/>
      <w:marBottom w:val="0"/>
      <w:divBdr>
        <w:top w:val="none" w:sz="0" w:space="0" w:color="auto"/>
        <w:left w:val="none" w:sz="0" w:space="0" w:color="auto"/>
        <w:bottom w:val="none" w:sz="0" w:space="0" w:color="auto"/>
        <w:right w:val="none" w:sz="0" w:space="0" w:color="auto"/>
      </w:divBdr>
    </w:div>
    <w:div w:id="1918706164">
      <w:bodyDiv w:val="1"/>
      <w:marLeft w:val="0"/>
      <w:marRight w:val="0"/>
      <w:marTop w:val="0"/>
      <w:marBottom w:val="0"/>
      <w:divBdr>
        <w:top w:val="none" w:sz="0" w:space="0" w:color="auto"/>
        <w:left w:val="none" w:sz="0" w:space="0" w:color="auto"/>
        <w:bottom w:val="none" w:sz="0" w:space="0" w:color="auto"/>
        <w:right w:val="none" w:sz="0" w:space="0" w:color="auto"/>
      </w:divBdr>
    </w:div>
    <w:div w:id="1943414721">
      <w:bodyDiv w:val="1"/>
      <w:marLeft w:val="0"/>
      <w:marRight w:val="0"/>
      <w:marTop w:val="0"/>
      <w:marBottom w:val="0"/>
      <w:divBdr>
        <w:top w:val="none" w:sz="0" w:space="0" w:color="auto"/>
        <w:left w:val="none" w:sz="0" w:space="0" w:color="auto"/>
        <w:bottom w:val="none" w:sz="0" w:space="0" w:color="auto"/>
        <w:right w:val="none" w:sz="0" w:space="0" w:color="auto"/>
      </w:divBdr>
    </w:div>
    <w:div w:id="1953583531">
      <w:bodyDiv w:val="1"/>
      <w:marLeft w:val="0"/>
      <w:marRight w:val="0"/>
      <w:marTop w:val="0"/>
      <w:marBottom w:val="0"/>
      <w:divBdr>
        <w:top w:val="none" w:sz="0" w:space="0" w:color="auto"/>
        <w:left w:val="none" w:sz="0" w:space="0" w:color="auto"/>
        <w:bottom w:val="none" w:sz="0" w:space="0" w:color="auto"/>
        <w:right w:val="none" w:sz="0" w:space="0" w:color="auto"/>
      </w:divBdr>
    </w:div>
    <w:div w:id="1973752137">
      <w:bodyDiv w:val="1"/>
      <w:marLeft w:val="0"/>
      <w:marRight w:val="0"/>
      <w:marTop w:val="0"/>
      <w:marBottom w:val="0"/>
      <w:divBdr>
        <w:top w:val="none" w:sz="0" w:space="0" w:color="auto"/>
        <w:left w:val="none" w:sz="0" w:space="0" w:color="auto"/>
        <w:bottom w:val="none" w:sz="0" w:space="0" w:color="auto"/>
        <w:right w:val="none" w:sz="0" w:space="0" w:color="auto"/>
      </w:divBdr>
    </w:div>
    <w:div w:id="1978879068">
      <w:bodyDiv w:val="1"/>
      <w:marLeft w:val="0"/>
      <w:marRight w:val="0"/>
      <w:marTop w:val="0"/>
      <w:marBottom w:val="0"/>
      <w:divBdr>
        <w:top w:val="none" w:sz="0" w:space="0" w:color="auto"/>
        <w:left w:val="none" w:sz="0" w:space="0" w:color="auto"/>
        <w:bottom w:val="none" w:sz="0" w:space="0" w:color="auto"/>
        <w:right w:val="none" w:sz="0" w:space="0" w:color="auto"/>
      </w:divBdr>
    </w:div>
    <w:div w:id="2029721075">
      <w:bodyDiv w:val="1"/>
      <w:marLeft w:val="0"/>
      <w:marRight w:val="0"/>
      <w:marTop w:val="0"/>
      <w:marBottom w:val="0"/>
      <w:divBdr>
        <w:top w:val="none" w:sz="0" w:space="0" w:color="auto"/>
        <w:left w:val="none" w:sz="0" w:space="0" w:color="auto"/>
        <w:bottom w:val="none" w:sz="0" w:space="0" w:color="auto"/>
        <w:right w:val="none" w:sz="0" w:space="0" w:color="auto"/>
      </w:divBdr>
    </w:div>
    <w:div w:id="2036538962">
      <w:bodyDiv w:val="1"/>
      <w:marLeft w:val="0"/>
      <w:marRight w:val="0"/>
      <w:marTop w:val="0"/>
      <w:marBottom w:val="0"/>
      <w:divBdr>
        <w:top w:val="none" w:sz="0" w:space="0" w:color="auto"/>
        <w:left w:val="none" w:sz="0" w:space="0" w:color="auto"/>
        <w:bottom w:val="none" w:sz="0" w:space="0" w:color="auto"/>
        <w:right w:val="none" w:sz="0" w:space="0" w:color="auto"/>
      </w:divBdr>
    </w:div>
    <w:div w:id="2050295585">
      <w:bodyDiv w:val="1"/>
      <w:marLeft w:val="0"/>
      <w:marRight w:val="0"/>
      <w:marTop w:val="0"/>
      <w:marBottom w:val="0"/>
      <w:divBdr>
        <w:top w:val="none" w:sz="0" w:space="0" w:color="auto"/>
        <w:left w:val="none" w:sz="0" w:space="0" w:color="auto"/>
        <w:bottom w:val="none" w:sz="0" w:space="0" w:color="auto"/>
        <w:right w:val="none" w:sz="0" w:space="0" w:color="auto"/>
      </w:divBdr>
    </w:div>
    <w:div w:id="2075469966">
      <w:bodyDiv w:val="1"/>
      <w:marLeft w:val="0"/>
      <w:marRight w:val="0"/>
      <w:marTop w:val="0"/>
      <w:marBottom w:val="0"/>
      <w:divBdr>
        <w:top w:val="none" w:sz="0" w:space="0" w:color="auto"/>
        <w:left w:val="none" w:sz="0" w:space="0" w:color="auto"/>
        <w:bottom w:val="none" w:sz="0" w:space="0" w:color="auto"/>
        <w:right w:val="none" w:sz="0" w:space="0" w:color="auto"/>
      </w:divBdr>
    </w:div>
    <w:div w:id="2081126074">
      <w:bodyDiv w:val="1"/>
      <w:marLeft w:val="0"/>
      <w:marRight w:val="0"/>
      <w:marTop w:val="0"/>
      <w:marBottom w:val="0"/>
      <w:divBdr>
        <w:top w:val="none" w:sz="0" w:space="0" w:color="auto"/>
        <w:left w:val="none" w:sz="0" w:space="0" w:color="auto"/>
        <w:bottom w:val="none" w:sz="0" w:space="0" w:color="auto"/>
        <w:right w:val="none" w:sz="0" w:space="0" w:color="auto"/>
      </w:divBdr>
    </w:div>
    <w:div w:id="2105152647">
      <w:bodyDiv w:val="1"/>
      <w:marLeft w:val="0"/>
      <w:marRight w:val="0"/>
      <w:marTop w:val="0"/>
      <w:marBottom w:val="0"/>
      <w:divBdr>
        <w:top w:val="none" w:sz="0" w:space="0" w:color="auto"/>
        <w:left w:val="none" w:sz="0" w:space="0" w:color="auto"/>
        <w:bottom w:val="none" w:sz="0" w:space="0" w:color="auto"/>
        <w:right w:val="none" w:sz="0" w:space="0" w:color="auto"/>
      </w:divBdr>
    </w:div>
    <w:div w:id="21392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cfc.org.br/wp-content/uploads/2016/02/NBC_TG_GERAL_SIMPLIFICADASPME_03112016.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uno.com.br/artigos/lucro-liquido/"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1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47D8-1C73-425D-9843-82BD8DA2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39</Pages>
  <Words>8104</Words>
  <Characters>43765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Rhafael Sousa Teixeira</dc:creator>
  <cp:keywords/>
  <dc:description/>
  <cp:lastModifiedBy>KAMILLA GUIMARAES RODRIGUES</cp:lastModifiedBy>
  <cp:revision>243</cp:revision>
  <cp:lastPrinted>2023-08-02T21:40:00Z</cp:lastPrinted>
  <dcterms:created xsi:type="dcterms:W3CDTF">2023-08-30T21:22:00Z</dcterms:created>
  <dcterms:modified xsi:type="dcterms:W3CDTF">2023-11-17T15:38:00Z</dcterms:modified>
</cp:coreProperties>
</file>