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5C26DD" w14:textId="77777777" w:rsidR="00BB6524" w:rsidRPr="00A76C6C" w:rsidRDefault="00BB6524" w:rsidP="00A76C6C">
      <w:pPr>
        <w:spacing w:before="100" w:beforeAutospacing="1" w:after="100" w:afterAutospacing="1" w:line="360" w:lineRule="auto"/>
        <w:rPr>
          <w:rFonts w:cs="Arial"/>
          <w:b/>
          <w:sz w:val="28"/>
        </w:rPr>
      </w:pPr>
    </w:p>
    <w:p w14:paraId="7E4BC3B9" w14:textId="77777777" w:rsidR="00BB6524" w:rsidRPr="00A76C6C" w:rsidRDefault="00E11B73" w:rsidP="00A76C6C">
      <w:pPr>
        <w:shd w:val="clear" w:color="auto" w:fill="C0C0C0"/>
        <w:spacing w:before="100" w:beforeAutospacing="1" w:after="100" w:afterAutospacing="1" w:line="360" w:lineRule="auto"/>
        <w:jc w:val="center"/>
        <w:rPr>
          <w:rFonts w:cs="Arial"/>
          <w:b/>
          <w:sz w:val="36"/>
          <w:szCs w:val="36"/>
        </w:rPr>
      </w:pPr>
      <w:r w:rsidRPr="00A76C6C">
        <w:rPr>
          <w:rFonts w:cs="Arial"/>
          <w:b/>
          <w:sz w:val="36"/>
          <w:szCs w:val="36"/>
        </w:rPr>
        <w:t>ESPECIFICAÇÕES DAS</w:t>
      </w:r>
      <w:r w:rsidR="00BB6524" w:rsidRPr="00A76C6C">
        <w:rPr>
          <w:rFonts w:cs="Arial"/>
          <w:b/>
          <w:sz w:val="36"/>
          <w:szCs w:val="36"/>
        </w:rPr>
        <w:t xml:space="preserve"> INSTALAÇÕES</w:t>
      </w:r>
      <w:r w:rsidR="00A76C6C" w:rsidRPr="00A76C6C">
        <w:rPr>
          <w:rFonts w:cs="Arial"/>
          <w:b/>
          <w:sz w:val="36"/>
          <w:szCs w:val="36"/>
        </w:rPr>
        <w:t xml:space="preserve"> ELÉTRICAS</w:t>
      </w:r>
    </w:p>
    <w:p w14:paraId="3BA08F70" w14:textId="77777777" w:rsidR="00BB6524" w:rsidRPr="00A76C6C" w:rsidRDefault="00BB6524" w:rsidP="00A76C6C">
      <w:pPr>
        <w:spacing w:before="100" w:beforeAutospacing="1" w:after="100" w:afterAutospacing="1" w:line="360" w:lineRule="auto"/>
        <w:jc w:val="center"/>
        <w:rPr>
          <w:rFonts w:cs="Arial"/>
          <w:b/>
          <w:sz w:val="28"/>
        </w:rPr>
      </w:pPr>
    </w:p>
    <w:p w14:paraId="6E57E94A" w14:textId="44B2C3F9" w:rsidR="00A22AD7" w:rsidRDefault="00A22AD7" w:rsidP="00A22AD7">
      <w:pPr>
        <w:pStyle w:val="Rodap"/>
        <w:snapToGrid w:val="0"/>
        <w:jc w:val="both"/>
        <w:rPr>
          <w:rFonts w:cs="Arial"/>
          <w:bCs/>
          <w:sz w:val="48"/>
          <w:szCs w:val="48"/>
        </w:rPr>
      </w:pPr>
      <w:r w:rsidRPr="009D67D8">
        <w:rPr>
          <w:rFonts w:cs="Arial"/>
          <w:bCs/>
          <w:sz w:val="48"/>
          <w:szCs w:val="48"/>
          <w:highlight w:val="lightGray"/>
        </w:rPr>
        <w:t>PROJETO PADRÃO HABITAÇÃO DE INTERESSE SOCIAL REFERENTE A CASA GOIÁS SOCIAL</w:t>
      </w:r>
    </w:p>
    <w:p w14:paraId="43962891" w14:textId="77777777" w:rsidR="00A22AD7" w:rsidRDefault="00A22AD7" w:rsidP="00F0113C">
      <w:pPr>
        <w:pStyle w:val="Rodap"/>
        <w:snapToGrid w:val="0"/>
        <w:spacing w:line="360" w:lineRule="auto"/>
        <w:ind w:left="1843" w:hanging="1843"/>
        <w:rPr>
          <w:rFonts w:cs="Arial"/>
          <w:bCs/>
        </w:rPr>
      </w:pPr>
    </w:p>
    <w:p w14:paraId="151F3BD8" w14:textId="3BFBBD33" w:rsidR="00F0113C" w:rsidRDefault="000E179F" w:rsidP="00F0113C">
      <w:pPr>
        <w:pStyle w:val="Rodap"/>
        <w:snapToGrid w:val="0"/>
        <w:spacing w:line="360" w:lineRule="auto"/>
        <w:ind w:left="1843" w:hanging="1843"/>
        <w:rPr>
          <w:rFonts w:cs="Arial"/>
          <w:bCs/>
        </w:rPr>
      </w:pPr>
      <w:r w:rsidRPr="00A76C6C">
        <w:rPr>
          <w:rFonts w:cs="Arial"/>
          <w:bCs/>
        </w:rPr>
        <w:t xml:space="preserve">Razão Social: </w:t>
      </w:r>
      <w:r w:rsidR="00F0113C">
        <w:rPr>
          <w:rFonts w:cs="Arial"/>
          <w:bCs/>
        </w:rPr>
        <w:tab/>
      </w:r>
      <w:r w:rsidR="00D04E9C" w:rsidRPr="00D04E9C">
        <w:rPr>
          <w:rFonts w:cs="Arial"/>
          <w:bCs/>
        </w:rPr>
        <w:t>Agência Goiana de Infraestrutura e Transportes</w:t>
      </w:r>
      <w:r w:rsidR="00D04E9C">
        <w:rPr>
          <w:rFonts w:cs="Arial"/>
          <w:bCs/>
        </w:rPr>
        <w:t xml:space="preserve"> - </w:t>
      </w:r>
      <w:r w:rsidR="00F0113C" w:rsidRPr="00D04E9C">
        <w:rPr>
          <w:rFonts w:cs="Arial"/>
          <w:bCs/>
        </w:rPr>
        <w:t xml:space="preserve">GOINFRA </w:t>
      </w:r>
    </w:p>
    <w:p w14:paraId="7722364D" w14:textId="0987BB5B" w:rsidR="000E179F" w:rsidRPr="00A76C6C" w:rsidRDefault="00F0113C" w:rsidP="00F0113C">
      <w:pPr>
        <w:pStyle w:val="Rodap"/>
        <w:tabs>
          <w:tab w:val="left" w:pos="1985"/>
        </w:tabs>
        <w:snapToGrid w:val="0"/>
        <w:spacing w:line="360" w:lineRule="auto"/>
        <w:ind w:left="1843" w:hanging="1843"/>
        <w:rPr>
          <w:rFonts w:cs="Arial"/>
          <w:bCs/>
        </w:rPr>
      </w:pPr>
      <w:r>
        <w:rPr>
          <w:rFonts w:cs="Arial"/>
          <w:bCs/>
        </w:rPr>
        <w:t>C</w:t>
      </w:r>
      <w:r w:rsidR="000E179F" w:rsidRPr="00A76C6C">
        <w:rPr>
          <w:rFonts w:cs="Arial"/>
          <w:bCs/>
        </w:rPr>
        <w:t>NPJ/CPF:</w:t>
      </w:r>
      <w:r>
        <w:rPr>
          <w:rFonts w:cs="Arial"/>
          <w:bCs/>
        </w:rPr>
        <w:tab/>
      </w:r>
      <w:r w:rsidR="000E179F" w:rsidRPr="00A76C6C">
        <w:rPr>
          <w:rFonts w:cs="Arial"/>
          <w:bCs/>
        </w:rPr>
        <w:t>03.520.933/0001-06 (GOINFRA)</w:t>
      </w:r>
    </w:p>
    <w:p w14:paraId="768A2553" w14:textId="4972E662" w:rsidR="000E179F" w:rsidRPr="00A76C6C" w:rsidRDefault="000E179F" w:rsidP="00A76C6C">
      <w:pPr>
        <w:pStyle w:val="Rodap"/>
        <w:snapToGrid w:val="0"/>
        <w:spacing w:line="360" w:lineRule="auto"/>
        <w:jc w:val="both"/>
        <w:rPr>
          <w:rFonts w:cs="Arial"/>
          <w:bCs/>
        </w:rPr>
      </w:pPr>
      <w:r w:rsidRPr="00A76C6C">
        <w:rPr>
          <w:rFonts w:cs="Arial"/>
          <w:bCs/>
        </w:rPr>
        <w:tab/>
      </w:r>
    </w:p>
    <w:p w14:paraId="404F8E89" w14:textId="77777777" w:rsidR="00CD6565" w:rsidRPr="00A76C6C" w:rsidRDefault="00CD6565" w:rsidP="00A76C6C">
      <w:pPr>
        <w:spacing w:before="100" w:beforeAutospacing="1" w:after="100" w:afterAutospacing="1" w:line="360" w:lineRule="auto"/>
        <w:jc w:val="center"/>
        <w:rPr>
          <w:rFonts w:cs="Arial"/>
          <w:b/>
          <w:sz w:val="24"/>
        </w:rPr>
      </w:pPr>
    </w:p>
    <w:p w14:paraId="471BF882" w14:textId="5E7B6C59" w:rsidR="00BB6524" w:rsidRDefault="001572C3" w:rsidP="00A76C6C">
      <w:pPr>
        <w:spacing w:before="100" w:beforeAutospacing="1" w:after="100" w:afterAutospacing="1" w:line="360" w:lineRule="auto"/>
        <w:jc w:val="both"/>
        <w:rPr>
          <w:rFonts w:cs="Arial"/>
          <w:b/>
          <w:sz w:val="24"/>
        </w:rPr>
      </w:pPr>
      <w:r w:rsidRPr="00A76C6C">
        <w:rPr>
          <w:rFonts w:cs="Arial"/>
          <w:b/>
          <w:sz w:val="24"/>
        </w:rPr>
        <w:br w:type="page"/>
      </w:r>
    </w:p>
    <w:sdt>
      <w:sdtPr>
        <w:rPr>
          <w:rFonts w:ascii="Arial" w:hAnsi="Arial"/>
          <w:b w:val="0"/>
          <w:bCs w:val="0"/>
          <w:color w:val="auto"/>
          <w:sz w:val="20"/>
          <w:szCs w:val="20"/>
          <w:lang w:eastAsia="pt-BR"/>
        </w:rPr>
        <w:id w:val="475424966"/>
        <w:docPartObj>
          <w:docPartGallery w:val="Table of Contents"/>
          <w:docPartUnique/>
        </w:docPartObj>
      </w:sdtPr>
      <w:sdtEndPr/>
      <w:sdtContent>
        <w:p w14:paraId="744B2EC5" w14:textId="1BEA7F89" w:rsidR="00D93E9F" w:rsidRDefault="00D93E9F">
          <w:pPr>
            <w:pStyle w:val="CabealhodoSumrio"/>
          </w:pPr>
          <w:r>
            <w:t>Sumário</w:t>
          </w:r>
        </w:p>
        <w:p w14:paraId="4A6A8678" w14:textId="6C57D4D7" w:rsidR="009D67D8" w:rsidRDefault="00D93E9F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6785638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1.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MEMORIAL DESCRITIVO - INSTALAÇÕES ELÉTRICAS GENERALIDADES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_Toc86785638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 w:rsidR="00FB5195">
              <w:rPr>
                <w:noProof/>
                <w:webHidden/>
              </w:rPr>
              <w:t>3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73B59197" w14:textId="44384FDC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39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2.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CONDUTORES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_Toc86785639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179F528E" w14:textId="5BA2FB68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0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3.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QUADROS ELÉTRICOS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_Toc86785640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562EDF6F" w14:textId="3A94B047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1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4.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Proteção Supletiva Contra Choques Elétricos: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_Toc86785641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5F3E9AF6" w14:textId="00A2574A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2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4.1.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- Circuitos protegidos com disjuntores, curva tipo “C”.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_Toc86785642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7FCBAFF2" w14:textId="3F7D344D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3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5.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DISJUNTORES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_Toc86785643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4429DC49" w14:textId="23AE67CB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4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6.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Interruptor DR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_Toc86785644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14F4C2A6" w14:textId="0078B131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5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7.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ELETRODUTOS E CAIXAS DE PASSAGEM.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_Toc86785645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0CDC23E3" w14:textId="739F6B65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6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8.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ILUMINAÇÃO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_Toc86785646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74597D2D" w14:textId="6E23AC7D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7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9.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TOMADAS E INTERRUPTORES DE USO GERAL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_Toc86785647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28240CA7" w14:textId="4F1DB733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8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10.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MATERIAIS DE USO GERAL E MIUÇALHAS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_Toc86785648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0A062C53" w14:textId="130C8432" w:rsidR="009D67D8" w:rsidRDefault="00FB5195">
          <w:pPr>
            <w:pStyle w:val="Sumrio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/>
            </w:rPr>
          </w:pPr>
          <w:hyperlink w:anchor="_Toc86785649" w:history="1"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11.</w:t>
            </w:r>
            <w:r w:rsidR="009D67D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/>
              </w:rPr>
              <w:tab/>
            </w:r>
            <w:r w:rsidR="009D67D8" w:rsidRPr="0075133E">
              <w:rPr>
                <w:rStyle w:val="Hyperlink"/>
                <w:rFonts w:ascii="Cambria" w:eastAsia="Times New Roman" w:hAnsi="Cambria"/>
                <w:noProof/>
                <w:lang w:bidi="en-US"/>
              </w:rPr>
              <w:t>NORMAS TÉCNICAS RELACIONADAS</w:t>
            </w:r>
            <w:r w:rsidR="009D67D8">
              <w:rPr>
                <w:noProof/>
                <w:webHidden/>
              </w:rPr>
              <w:tab/>
            </w:r>
            <w:r w:rsidR="009D67D8">
              <w:rPr>
                <w:noProof/>
                <w:webHidden/>
              </w:rPr>
              <w:fldChar w:fldCharType="begin"/>
            </w:r>
            <w:r w:rsidR="009D67D8">
              <w:rPr>
                <w:noProof/>
                <w:webHidden/>
              </w:rPr>
              <w:instrText xml:space="preserve"> PAGEREF _Toc86785649 \h </w:instrText>
            </w:r>
            <w:r w:rsidR="009D67D8">
              <w:rPr>
                <w:noProof/>
                <w:webHidden/>
              </w:rPr>
            </w:r>
            <w:r w:rsidR="009D67D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9D67D8">
              <w:rPr>
                <w:noProof/>
                <w:webHidden/>
              </w:rPr>
              <w:fldChar w:fldCharType="end"/>
            </w:r>
          </w:hyperlink>
        </w:p>
        <w:p w14:paraId="034E26DE" w14:textId="29DF34D6" w:rsidR="00D93E9F" w:rsidRDefault="00D93E9F">
          <w:r>
            <w:rPr>
              <w:b/>
              <w:bCs/>
            </w:rPr>
            <w:fldChar w:fldCharType="end"/>
          </w:r>
        </w:p>
      </w:sdtContent>
    </w:sdt>
    <w:p w14:paraId="7619E4DB" w14:textId="77777777" w:rsidR="00D93E9F" w:rsidRPr="00A76C6C" w:rsidRDefault="00D93E9F" w:rsidP="00A76C6C">
      <w:pPr>
        <w:spacing w:before="100" w:beforeAutospacing="1" w:after="100" w:afterAutospacing="1" w:line="360" w:lineRule="auto"/>
        <w:jc w:val="both"/>
        <w:rPr>
          <w:rFonts w:cs="Arial"/>
          <w:b/>
          <w:sz w:val="24"/>
        </w:rPr>
      </w:pPr>
    </w:p>
    <w:p w14:paraId="08E9E34F" w14:textId="77777777" w:rsidR="00BB6524" w:rsidRPr="00A76C6C" w:rsidRDefault="00BB6524" w:rsidP="00A76C6C">
      <w:pPr>
        <w:spacing w:before="100" w:beforeAutospacing="1" w:after="100" w:afterAutospacing="1" w:line="360" w:lineRule="auto"/>
        <w:ind w:left="720" w:firstLine="720"/>
        <w:jc w:val="both"/>
        <w:rPr>
          <w:rFonts w:cs="Arial"/>
          <w:b/>
          <w:sz w:val="28"/>
        </w:rPr>
      </w:pPr>
    </w:p>
    <w:p w14:paraId="0FC1F856" w14:textId="309272A7" w:rsidR="00BB6524" w:rsidRPr="001F0571" w:rsidRDefault="000E179F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</w:pPr>
      <w:r w:rsidRPr="00A76C6C">
        <w:rPr>
          <w:rFonts w:cs="Arial"/>
          <w:b w:val="0"/>
          <w:sz w:val="28"/>
        </w:rPr>
        <w:br w:type="page"/>
      </w:r>
      <w:bookmarkStart w:id="0" w:name="_Toc86785638"/>
      <w:r w:rsidR="00BB6524"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lastRenderedPageBreak/>
        <w:t>MEMORIAL DESCRITIVO</w:t>
      </w:r>
      <w:r w:rsidR="00A76C6C"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t xml:space="preserve"> </w:t>
      </w:r>
      <w:r w:rsidR="00301918"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t>-</w:t>
      </w:r>
      <w:r w:rsidR="00A76C6C"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t xml:space="preserve"> INSTALAÇÕES ELÉTRICAS</w:t>
      </w:r>
      <w:r w:rsidR="0076132F"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t xml:space="preserve"> GENERALIDADES</w:t>
      </w:r>
      <w:bookmarkEnd w:id="0"/>
    </w:p>
    <w:p w14:paraId="1F60BC48" w14:textId="7CA59CF6" w:rsidR="00A76C6C" w:rsidRDefault="009F4675" w:rsidP="00A76C6C">
      <w:pPr>
        <w:spacing w:before="100" w:beforeAutospacing="1" w:after="100" w:afterAutospacing="1" w:line="360" w:lineRule="auto"/>
        <w:jc w:val="both"/>
        <w:rPr>
          <w:rFonts w:cs="Arial"/>
          <w:bCs/>
          <w:sz w:val="22"/>
          <w:szCs w:val="22"/>
        </w:rPr>
      </w:pPr>
      <w:r w:rsidRPr="00A76C6C">
        <w:rPr>
          <w:rFonts w:cs="Arial"/>
          <w:bCs/>
          <w:sz w:val="22"/>
          <w:szCs w:val="22"/>
        </w:rPr>
        <w:t xml:space="preserve">Trata se </w:t>
      </w:r>
      <w:r w:rsidR="00A22AD7">
        <w:rPr>
          <w:rFonts w:cs="Arial"/>
          <w:bCs/>
          <w:sz w:val="22"/>
          <w:szCs w:val="22"/>
        </w:rPr>
        <w:t>projeto de instalações elétricas para atender padrão de habitação de interesse social</w:t>
      </w:r>
      <w:r w:rsidR="00A44661">
        <w:rPr>
          <w:rFonts w:cs="Arial"/>
          <w:bCs/>
          <w:sz w:val="22"/>
          <w:szCs w:val="22"/>
        </w:rPr>
        <w:t>.</w:t>
      </w:r>
    </w:p>
    <w:p w14:paraId="44CC718D" w14:textId="30BD3350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pacing w:val="22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 xml:space="preserve">Para o </w:t>
      </w:r>
      <w:r w:rsidRPr="00A76C6C">
        <w:rPr>
          <w:rFonts w:ascii="Arial" w:hAnsi="Arial" w:cs="Arial"/>
          <w:spacing w:val="-1"/>
          <w:sz w:val="22"/>
          <w:szCs w:val="22"/>
        </w:rPr>
        <w:t>projeto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instalações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elétricas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foi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definido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distribuição</w:t>
      </w:r>
      <w:r w:rsidRPr="00A76C6C">
        <w:rPr>
          <w:rFonts w:ascii="Arial" w:hAnsi="Arial" w:cs="Arial"/>
          <w:spacing w:val="3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geral</w:t>
      </w:r>
      <w:r w:rsidRPr="00A76C6C">
        <w:rPr>
          <w:rFonts w:ascii="Arial" w:hAnsi="Arial" w:cs="Arial"/>
          <w:spacing w:val="3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da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="00A44661">
        <w:rPr>
          <w:rFonts w:ascii="Arial" w:hAnsi="Arial" w:cs="Arial"/>
          <w:spacing w:val="-1"/>
          <w:sz w:val="22"/>
          <w:szCs w:val="22"/>
        </w:rPr>
        <w:t>iluminação</w:t>
      </w:r>
      <w:r w:rsidRPr="00A76C6C">
        <w:rPr>
          <w:rFonts w:ascii="Arial" w:hAnsi="Arial" w:cs="Arial"/>
          <w:spacing w:val="-1"/>
          <w:sz w:val="22"/>
          <w:szCs w:val="22"/>
        </w:rPr>
        <w:t>,</w:t>
      </w:r>
      <w:r w:rsidRPr="00A76C6C">
        <w:rPr>
          <w:rFonts w:ascii="Arial" w:hAnsi="Arial" w:cs="Arial"/>
          <w:spacing w:val="9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pontos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força,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comandos,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circuitos,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proteções</w:t>
      </w:r>
      <w:r w:rsidRPr="00A76C6C">
        <w:rPr>
          <w:rFonts w:ascii="Arial" w:hAnsi="Arial" w:cs="Arial"/>
          <w:spacing w:val="2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equipamentos</w:t>
      </w:r>
      <w:r w:rsidR="00FC0CE7">
        <w:rPr>
          <w:rFonts w:ascii="Arial" w:hAnsi="Arial" w:cs="Arial"/>
          <w:spacing w:val="-1"/>
          <w:sz w:val="22"/>
          <w:szCs w:val="22"/>
        </w:rPr>
        <w:t xml:space="preserve"> conforme normas vigentes</w:t>
      </w:r>
      <w:r w:rsidRPr="00A76C6C">
        <w:rPr>
          <w:rFonts w:ascii="Arial" w:hAnsi="Arial" w:cs="Arial"/>
          <w:spacing w:val="-1"/>
          <w:sz w:val="22"/>
          <w:szCs w:val="22"/>
        </w:rPr>
        <w:t>.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</w:p>
    <w:p w14:paraId="474740B4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pacing w:val="-1"/>
          <w:sz w:val="22"/>
          <w:szCs w:val="22"/>
        </w:rPr>
      </w:pPr>
      <w:r w:rsidRPr="00FC0CE7">
        <w:rPr>
          <w:rFonts w:ascii="Arial" w:hAnsi="Arial" w:cs="Arial"/>
          <w:sz w:val="22"/>
          <w:szCs w:val="22"/>
        </w:rPr>
        <w:t>Os</w:t>
      </w:r>
      <w:r w:rsidRPr="00FC0CE7">
        <w:rPr>
          <w:rFonts w:ascii="Arial" w:hAnsi="Arial" w:cs="Arial"/>
          <w:spacing w:val="38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alimentadores e demais circuitos</w:t>
      </w:r>
      <w:r w:rsidRPr="00FC0CE7">
        <w:rPr>
          <w:rFonts w:ascii="Arial" w:hAnsi="Arial" w:cs="Arial"/>
          <w:spacing w:val="39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foram</w:t>
      </w:r>
      <w:r w:rsidRPr="00FC0CE7">
        <w:rPr>
          <w:rFonts w:ascii="Arial" w:hAnsi="Arial" w:cs="Arial"/>
          <w:spacing w:val="39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dimensionados</w:t>
      </w:r>
      <w:r w:rsidRPr="00FC0CE7">
        <w:rPr>
          <w:rFonts w:ascii="Arial" w:hAnsi="Arial" w:cs="Arial"/>
          <w:spacing w:val="39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com</w:t>
      </w:r>
      <w:r w:rsidRPr="00FC0CE7">
        <w:rPr>
          <w:rFonts w:ascii="Arial" w:hAnsi="Arial" w:cs="Arial"/>
          <w:spacing w:val="38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base</w:t>
      </w:r>
      <w:r w:rsidRPr="00FC0CE7">
        <w:rPr>
          <w:rFonts w:ascii="Arial" w:hAnsi="Arial" w:cs="Arial"/>
          <w:spacing w:val="39"/>
          <w:sz w:val="22"/>
          <w:szCs w:val="22"/>
        </w:rPr>
        <w:t xml:space="preserve"> </w:t>
      </w:r>
      <w:r w:rsidRPr="00FC0CE7">
        <w:rPr>
          <w:rFonts w:ascii="Arial" w:hAnsi="Arial" w:cs="Arial"/>
          <w:sz w:val="22"/>
          <w:szCs w:val="22"/>
        </w:rPr>
        <w:t>o</w:t>
      </w:r>
      <w:r w:rsidRPr="00FC0CE7">
        <w:rPr>
          <w:rFonts w:ascii="Arial" w:hAnsi="Arial" w:cs="Arial"/>
          <w:spacing w:val="40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critério</w:t>
      </w:r>
      <w:r w:rsidRPr="00FC0CE7">
        <w:rPr>
          <w:rFonts w:ascii="Arial" w:hAnsi="Arial" w:cs="Arial"/>
          <w:spacing w:val="40"/>
          <w:sz w:val="22"/>
          <w:szCs w:val="22"/>
        </w:rPr>
        <w:t xml:space="preserve"> </w:t>
      </w:r>
      <w:r w:rsidRPr="00FC0CE7">
        <w:rPr>
          <w:rFonts w:ascii="Arial" w:hAnsi="Arial" w:cs="Arial"/>
          <w:sz w:val="22"/>
          <w:szCs w:val="22"/>
        </w:rPr>
        <w:t>de</w:t>
      </w:r>
      <w:r w:rsidRPr="00FC0CE7">
        <w:rPr>
          <w:rFonts w:ascii="Arial" w:hAnsi="Arial" w:cs="Arial"/>
          <w:spacing w:val="77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queda</w:t>
      </w:r>
      <w:r w:rsidRPr="00FC0CE7">
        <w:rPr>
          <w:rFonts w:ascii="Arial" w:hAnsi="Arial" w:cs="Arial"/>
          <w:spacing w:val="7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de</w:t>
      </w:r>
      <w:r w:rsidRPr="00FC0CE7">
        <w:rPr>
          <w:rFonts w:ascii="Arial" w:hAnsi="Arial" w:cs="Arial"/>
          <w:spacing w:val="5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tensão</w:t>
      </w:r>
      <w:r w:rsidRPr="00FC0CE7">
        <w:rPr>
          <w:rFonts w:ascii="Arial" w:hAnsi="Arial" w:cs="Arial"/>
          <w:spacing w:val="7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máxima</w:t>
      </w:r>
      <w:r w:rsidRPr="00FC0CE7">
        <w:rPr>
          <w:rFonts w:ascii="Arial" w:hAnsi="Arial" w:cs="Arial"/>
          <w:spacing w:val="7"/>
          <w:sz w:val="22"/>
          <w:szCs w:val="22"/>
        </w:rPr>
        <w:t xml:space="preserve"> </w:t>
      </w:r>
      <w:r w:rsidRPr="00FC0CE7">
        <w:rPr>
          <w:rFonts w:ascii="Arial" w:hAnsi="Arial" w:cs="Arial"/>
          <w:spacing w:val="-1"/>
          <w:sz w:val="22"/>
          <w:szCs w:val="22"/>
        </w:rPr>
        <w:t>admissível e capacidade de condução de corrente e corrente de curto circuito.</w:t>
      </w:r>
    </w:p>
    <w:p w14:paraId="138A236B" w14:textId="16F2AC0C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Os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circuitos</w:t>
      </w:r>
      <w:r w:rsidRPr="00A76C6C">
        <w:rPr>
          <w:rFonts w:ascii="Arial" w:hAnsi="Arial" w:cs="Arial"/>
          <w:spacing w:val="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que</w:t>
      </w:r>
      <w:r w:rsidRPr="00A76C6C">
        <w:rPr>
          <w:rFonts w:ascii="Arial" w:hAnsi="Arial" w:cs="Arial"/>
          <w:spacing w:val="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serão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instalados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seguirão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os</w:t>
      </w:r>
      <w:r w:rsidRPr="00A76C6C">
        <w:rPr>
          <w:rFonts w:ascii="Arial" w:hAnsi="Arial" w:cs="Arial"/>
          <w:spacing w:val="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pontos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consumo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através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eletrodu</w:t>
      </w:r>
      <w:r w:rsidRPr="00A76C6C">
        <w:rPr>
          <w:rFonts w:ascii="Arial" w:hAnsi="Arial" w:cs="Arial"/>
          <w:sz w:val="22"/>
          <w:szCs w:val="22"/>
        </w:rPr>
        <w:t>tos,</w:t>
      </w:r>
      <w:r w:rsidRPr="00A76C6C">
        <w:rPr>
          <w:rFonts w:ascii="Arial" w:hAnsi="Arial" w:cs="Arial"/>
          <w:spacing w:val="31"/>
          <w:sz w:val="22"/>
          <w:szCs w:val="22"/>
        </w:rPr>
        <w:t xml:space="preserve"> </w:t>
      </w:r>
      <w:r w:rsidR="00CC5CAA">
        <w:rPr>
          <w:rFonts w:ascii="Arial" w:hAnsi="Arial" w:cs="Arial"/>
          <w:spacing w:val="-1"/>
          <w:sz w:val="22"/>
          <w:szCs w:val="22"/>
        </w:rPr>
        <w:t>e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caixas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passagem.</w:t>
      </w:r>
    </w:p>
    <w:p w14:paraId="357D742C" w14:textId="4F15917F" w:rsidR="00A76C6C" w:rsidRPr="0076132F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pacing w:val="-1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As</w:t>
      </w:r>
      <w:r w:rsidRPr="00A76C6C">
        <w:rPr>
          <w:rFonts w:ascii="Arial" w:hAnsi="Arial" w:cs="Arial"/>
          <w:spacing w:val="4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instalações</w:t>
      </w:r>
      <w:r w:rsidRPr="00A76C6C">
        <w:rPr>
          <w:rFonts w:ascii="Arial" w:hAnsi="Arial" w:cs="Arial"/>
          <w:spacing w:val="4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elétricas</w:t>
      </w:r>
      <w:r w:rsidRPr="00A76C6C">
        <w:rPr>
          <w:rFonts w:ascii="Arial" w:hAnsi="Arial" w:cs="Arial"/>
          <w:spacing w:val="4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foram</w:t>
      </w:r>
      <w:r w:rsidRPr="00A76C6C">
        <w:rPr>
          <w:rFonts w:ascii="Arial" w:hAnsi="Arial" w:cs="Arial"/>
          <w:spacing w:val="4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projetadas</w:t>
      </w:r>
      <w:r w:rsidR="00FC0CE7">
        <w:rPr>
          <w:rFonts w:ascii="Arial" w:hAnsi="Arial" w:cs="Arial"/>
          <w:spacing w:val="-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permitindo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flexibilidade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na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construção,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operação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manutenção.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</w:p>
    <w:p w14:paraId="28DE8D95" w14:textId="22D6A068" w:rsidR="00A76C6C" w:rsidRPr="0076132F" w:rsidRDefault="00CC5CAA" w:rsidP="0076132F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Circuitos de chuveiros e áreas molhadas</w:t>
      </w:r>
      <w:r w:rsidR="0076132F">
        <w:rPr>
          <w:rFonts w:ascii="Arial" w:hAnsi="Arial" w:cs="Arial"/>
          <w:sz w:val="22"/>
          <w:szCs w:val="22"/>
        </w:rPr>
        <w:t xml:space="preserve"> </w:t>
      </w:r>
      <w:r w:rsidR="00A76C6C" w:rsidRPr="0076132F">
        <w:rPr>
          <w:rFonts w:ascii="Arial" w:hAnsi="Arial" w:cs="Arial"/>
          <w:sz w:val="22"/>
          <w:szCs w:val="22"/>
        </w:rPr>
        <w:t>serão protegidos contra correntes</w:t>
      </w:r>
      <w:r w:rsidR="0076132F">
        <w:rPr>
          <w:rFonts w:ascii="Arial" w:hAnsi="Arial" w:cs="Arial"/>
          <w:sz w:val="22"/>
          <w:szCs w:val="22"/>
        </w:rPr>
        <w:t xml:space="preserve"> </w:t>
      </w:r>
      <w:r w:rsidR="00A76C6C" w:rsidRPr="0076132F">
        <w:rPr>
          <w:rFonts w:ascii="Arial" w:hAnsi="Arial" w:cs="Arial"/>
          <w:sz w:val="22"/>
          <w:szCs w:val="22"/>
        </w:rPr>
        <w:t xml:space="preserve">de </w:t>
      </w:r>
      <w:r w:rsidR="0076132F" w:rsidRPr="0076132F">
        <w:rPr>
          <w:rFonts w:ascii="Arial" w:hAnsi="Arial" w:cs="Arial"/>
          <w:sz w:val="22"/>
          <w:szCs w:val="22"/>
        </w:rPr>
        <w:t>fuga</w:t>
      </w:r>
      <w:r w:rsidR="00A76C6C" w:rsidRPr="0076132F">
        <w:rPr>
          <w:rFonts w:ascii="Arial" w:hAnsi="Arial" w:cs="Arial"/>
          <w:sz w:val="22"/>
          <w:szCs w:val="22"/>
        </w:rPr>
        <w:t xml:space="preserve"> por dispositivo diferencial residual</w:t>
      </w:r>
      <w:r w:rsidR="0076132F">
        <w:rPr>
          <w:rFonts w:ascii="Arial" w:hAnsi="Arial" w:cs="Arial"/>
          <w:sz w:val="22"/>
          <w:szCs w:val="22"/>
        </w:rPr>
        <w:t xml:space="preserve"> </w:t>
      </w:r>
      <w:r w:rsidR="00A76C6C" w:rsidRPr="0076132F">
        <w:rPr>
          <w:rFonts w:ascii="Arial" w:hAnsi="Arial" w:cs="Arial"/>
          <w:sz w:val="22"/>
          <w:szCs w:val="22"/>
        </w:rPr>
        <w:t>Geral</w:t>
      </w:r>
      <w:r w:rsidR="0076132F">
        <w:rPr>
          <w:rFonts w:ascii="Arial" w:hAnsi="Arial" w:cs="Arial"/>
          <w:sz w:val="22"/>
          <w:szCs w:val="22"/>
        </w:rPr>
        <w:t xml:space="preserve"> i</w:t>
      </w:r>
      <w:r w:rsidR="0076132F" w:rsidRPr="0076132F">
        <w:rPr>
          <w:rFonts w:ascii="Arial" w:hAnsi="Arial" w:cs="Arial"/>
          <w:sz w:val="22"/>
          <w:szCs w:val="22"/>
        </w:rPr>
        <w:t>nterru</w:t>
      </w:r>
      <w:r w:rsidR="0076132F">
        <w:rPr>
          <w:rFonts w:ascii="Arial" w:hAnsi="Arial" w:cs="Arial"/>
          <w:sz w:val="22"/>
          <w:szCs w:val="22"/>
        </w:rPr>
        <w:t>ptor</w:t>
      </w:r>
      <w:r w:rsidR="0076132F" w:rsidRPr="0076132F">
        <w:rPr>
          <w:rFonts w:ascii="Arial" w:hAnsi="Arial" w:cs="Arial"/>
          <w:sz w:val="22"/>
          <w:szCs w:val="22"/>
        </w:rPr>
        <w:t> </w:t>
      </w:r>
      <w:r w:rsidR="00A76C6C" w:rsidRPr="0076132F">
        <w:rPr>
          <w:rFonts w:ascii="Arial" w:hAnsi="Arial" w:cs="Arial"/>
          <w:sz w:val="22"/>
          <w:szCs w:val="22"/>
        </w:rPr>
        <w:t>tetrapolar DR (3 fases/neutro - In 30mA) – DIN</w:t>
      </w:r>
    </w:p>
    <w:p w14:paraId="46607692" w14:textId="77777777" w:rsidR="00A76C6C" w:rsidRPr="001F0571" w:rsidRDefault="00625999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1" w:name="_Toc86785639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CONDUTORES</w:t>
      </w:r>
      <w:bookmarkEnd w:id="1"/>
    </w:p>
    <w:p w14:paraId="7DB18A7D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Deverá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ser</w:t>
      </w:r>
      <w:r w:rsidRPr="00A76C6C">
        <w:rPr>
          <w:rFonts w:ascii="Arial" w:hAnsi="Arial" w:cs="Arial"/>
          <w:spacing w:val="18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prevista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</w:t>
      </w:r>
      <w:r w:rsidRPr="00A76C6C">
        <w:rPr>
          <w:rFonts w:ascii="Arial" w:hAnsi="Arial" w:cs="Arial"/>
          <w:spacing w:val="1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utilização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condutores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cobre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com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nível</w:t>
      </w:r>
      <w:r w:rsidRPr="00A76C6C">
        <w:rPr>
          <w:rFonts w:ascii="Arial" w:hAnsi="Arial" w:cs="Arial"/>
          <w:spacing w:val="1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tensão</w:t>
      </w:r>
      <w:r w:rsidRPr="00A76C6C">
        <w:rPr>
          <w:rFonts w:ascii="Arial" w:hAnsi="Arial" w:cs="Arial"/>
          <w:spacing w:val="1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18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isolação de acordo com </w:t>
      </w:r>
      <w:r w:rsidRPr="00A76C6C">
        <w:rPr>
          <w:rFonts w:ascii="Arial" w:hAnsi="Arial" w:cs="Arial"/>
          <w:sz w:val="22"/>
          <w:szCs w:val="22"/>
        </w:rPr>
        <w:t>o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 local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 modo de instalação dos cabos.</w:t>
      </w:r>
    </w:p>
    <w:p w14:paraId="7566C21A" w14:textId="66E5FCCE" w:rsidR="0096465A" w:rsidRDefault="00CC5CAA" w:rsidP="0096465A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</w:t>
      </w:r>
      <w:r w:rsidR="00A76C6C" w:rsidRPr="00CC5CAA">
        <w:rPr>
          <w:rFonts w:ascii="Arial" w:hAnsi="Arial" w:cs="Arial"/>
          <w:sz w:val="22"/>
          <w:szCs w:val="22"/>
        </w:rPr>
        <w:t xml:space="preserve"> cabo</w:t>
      </w:r>
      <w:r>
        <w:rPr>
          <w:rFonts w:ascii="Arial" w:hAnsi="Arial" w:cs="Arial"/>
          <w:sz w:val="22"/>
          <w:szCs w:val="22"/>
        </w:rPr>
        <w:t>s</w:t>
      </w:r>
      <w:r w:rsidR="00A76C6C" w:rsidRPr="00CC5CAA">
        <w:rPr>
          <w:rFonts w:ascii="Arial" w:hAnsi="Arial" w:cs="Arial"/>
          <w:sz w:val="22"/>
          <w:szCs w:val="22"/>
        </w:rPr>
        <w:t xml:space="preserve"> alimentador</w:t>
      </w:r>
      <w:r>
        <w:rPr>
          <w:rFonts w:ascii="Arial" w:hAnsi="Arial" w:cs="Arial"/>
          <w:sz w:val="22"/>
          <w:szCs w:val="22"/>
        </w:rPr>
        <w:t xml:space="preserve">es deverão </w:t>
      </w:r>
      <w:r w:rsidR="0096465A">
        <w:rPr>
          <w:rFonts w:ascii="Arial" w:hAnsi="Arial" w:cs="Arial"/>
          <w:sz w:val="22"/>
          <w:szCs w:val="22"/>
        </w:rPr>
        <w:t>ser; confeccionados</w:t>
      </w:r>
      <w:r w:rsidRPr="00CC5CAA">
        <w:rPr>
          <w:rFonts w:ascii="Arial" w:hAnsi="Arial" w:cs="Arial"/>
          <w:sz w:val="22"/>
          <w:szCs w:val="22"/>
        </w:rPr>
        <w:t xml:space="preserve"> em cobre, isolados com compostos termoplásticos</w:t>
      </w:r>
      <w:r w:rsidR="0096465A">
        <w:rPr>
          <w:rFonts w:ascii="Arial" w:hAnsi="Arial" w:cs="Arial"/>
          <w:sz w:val="22"/>
          <w:szCs w:val="22"/>
        </w:rPr>
        <w:t xml:space="preserve"> </w:t>
      </w:r>
      <w:r w:rsidRPr="00CC5CAA">
        <w:rPr>
          <w:rFonts w:ascii="Arial" w:hAnsi="Arial" w:cs="Arial"/>
          <w:sz w:val="22"/>
          <w:szCs w:val="22"/>
        </w:rPr>
        <w:t>(70°C, tensão de isolamento 450/750 V ou 0,6/1 kV</w:t>
      </w:r>
      <w:r w:rsidR="0096465A" w:rsidRPr="00CC5CAA">
        <w:rPr>
          <w:rFonts w:ascii="Arial" w:hAnsi="Arial" w:cs="Arial"/>
          <w:sz w:val="22"/>
          <w:szCs w:val="22"/>
        </w:rPr>
        <w:t>),</w:t>
      </w:r>
      <w:r w:rsidR="0096465A">
        <w:rPr>
          <w:rFonts w:ascii="Arial" w:hAnsi="Arial" w:cs="Arial"/>
          <w:sz w:val="22"/>
          <w:szCs w:val="22"/>
        </w:rPr>
        <w:t xml:space="preserve"> </w:t>
      </w:r>
      <w:r w:rsidRPr="00CC5CAA">
        <w:rPr>
          <w:rFonts w:ascii="Arial" w:hAnsi="Arial" w:cs="Arial"/>
          <w:sz w:val="22"/>
          <w:szCs w:val="22"/>
        </w:rPr>
        <w:t xml:space="preserve">encordoamento classe 2. </w:t>
      </w:r>
    </w:p>
    <w:p w14:paraId="5A1AACFF" w14:textId="637D0DDB" w:rsidR="0096465A" w:rsidRDefault="0096465A" w:rsidP="0096465A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</w:t>
      </w:r>
      <w:r w:rsidRPr="00CC5CAA">
        <w:rPr>
          <w:rFonts w:ascii="Arial" w:hAnsi="Arial" w:cs="Arial"/>
          <w:sz w:val="22"/>
          <w:szCs w:val="22"/>
        </w:rPr>
        <w:t xml:space="preserve"> cabo</w:t>
      </w:r>
      <w:r>
        <w:rPr>
          <w:rFonts w:ascii="Arial" w:hAnsi="Arial" w:cs="Arial"/>
          <w:sz w:val="22"/>
          <w:szCs w:val="22"/>
        </w:rPr>
        <w:t>s</w:t>
      </w:r>
      <w:r w:rsidRPr="00CC5CAA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utilizados na distribuição dos circuit</w:t>
      </w:r>
      <w:r w:rsidR="00FB4B92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>s deverão ser; confeccionados</w:t>
      </w:r>
      <w:r w:rsidRPr="00CC5CAA">
        <w:rPr>
          <w:rFonts w:ascii="Arial" w:hAnsi="Arial" w:cs="Arial"/>
          <w:sz w:val="22"/>
          <w:szCs w:val="22"/>
        </w:rPr>
        <w:t xml:space="preserve"> em cobre, isolados com compostos termoplásticos</w:t>
      </w:r>
      <w:r>
        <w:rPr>
          <w:rFonts w:ascii="Arial" w:hAnsi="Arial" w:cs="Arial"/>
          <w:sz w:val="22"/>
          <w:szCs w:val="22"/>
        </w:rPr>
        <w:t xml:space="preserve"> </w:t>
      </w:r>
      <w:r w:rsidRPr="00CC5CAA">
        <w:rPr>
          <w:rFonts w:ascii="Arial" w:hAnsi="Arial" w:cs="Arial"/>
          <w:sz w:val="22"/>
          <w:szCs w:val="22"/>
        </w:rPr>
        <w:t>(70°C, tensão de isolamento 450/750 V ou 0,6/1 kV),</w:t>
      </w:r>
      <w:r>
        <w:rPr>
          <w:rFonts w:ascii="Arial" w:hAnsi="Arial" w:cs="Arial"/>
          <w:sz w:val="22"/>
          <w:szCs w:val="22"/>
        </w:rPr>
        <w:t xml:space="preserve"> </w:t>
      </w:r>
      <w:r w:rsidRPr="00CC5CAA">
        <w:rPr>
          <w:rFonts w:ascii="Arial" w:hAnsi="Arial" w:cs="Arial"/>
          <w:sz w:val="22"/>
          <w:szCs w:val="22"/>
        </w:rPr>
        <w:t>encordoamento classe 2</w:t>
      </w:r>
      <w:r>
        <w:rPr>
          <w:rFonts w:ascii="Arial" w:hAnsi="Arial" w:cs="Arial"/>
          <w:sz w:val="22"/>
          <w:szCs w:val="22"/>
        </w:rPr>
        <w:t xml:space="preserve"> ou 5</w:t>
      </w:r>
      <w:r w:rsidRPr="00CC5CAA">
        <w:rPr>
          <w:rFonts w:ascii="Arial" w:hAnsi="Arial" w:cs="Arial"/>
          <w:sz w:val="22"/>
          <w:szCs w:val="22"/>
        </w:rPr>
        <w:t xml:space="preserve">. </w:t>
      </w:r>
    </w:p>
    <w:p w14:paraId="1E5198CF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 w:rsidRPr="00625999">
        <w:rPr>
          <w:rFonts w:ascii="Arial" w:hAnsi="Arial" w:cs="Arial"/>
          <w:sz w:val="22"/>
          <w:szCs w:val="22"/>
        </w:rPr>
        <w:t>Todos os condutores devem ser livres de halogênio, com baixa emissão de fumaça, gases tóxicos e corrosivos (conforme NBR 13248), atendendo o item 4.2.4 da NBR 13570:1996;</w:t>
      </w:r>
    </w:p>
    <w:p w14:paraId="3B5FF253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Deverá ser utilizado para o isolamento dos condutores dos circuitos o seguinte código de cores:</w:t>
      </w:r>
    </w:p>
    <w:p w14:paraId="6AE02BAC" w14:textId="7C81E6A7" w:rsidR="00A76C6C" w:rsidRPr="00A76C6C" w:rsidRDefault="00FB4B92" w:rsidP="00562AB9">
      <w:pPr>
        <w:widowControl w:val="0"/>
        <w:numPr>
          <w:ilvl w:val="0"/>
          <w:numId w:val="1"/>
        </w:numPr>
        <w:tabs>
          <w:tab w:val="left" w:pos="567"/>
        </w:tabs>
        <w:spacing w:before="100" w:beforeAutospacing="1" w:after="100" w:afterAutospacing="1" w:line="360" w:lineRule="auto"/>
        <w:ind w:left="567" w:hanging="567"/>
        <w:contextualSpacing/>
        <w:rPr>
          <w:rFonts w:eastAsia="Cambria" w:cs="Arial"/>
          <w:sz w:val="22"/>
          <w:szCs w:val="22"/>
        </w:rPr>
      </w:pPr>
      <w:r>
        <w:rPr>
          <w:rFonts w:eastAsia="Cambria" w:cs="Arial"/>
          <w:b/>
          <w:bCs/>
          <w:sz w:val="22"/>
          <w:szCs w:val="22"/>
        </w:rPr>
        <w:t>Branco</w:t>
      </w:r>
      <w:r w:rsidR="00A76C6C"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="00A76C6C" w:rsidRPr="00A76C6C">
        <w:rPr>
          <w:rFonts w:ascii="Cambria Math" w:eastAsia="Cambria" w:hAnsi="Cambria Math" w:cs="Cambria Math"/>
          <w:b/>
          <w:bCs/>
          <w:sz w:val="22"/>
          <w:szCs w:val="22"/>
        </w:rPr>
        <w:t>‐</w:t>
      </w:r>
      <w:r w:rsidR="00A76C6C"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="00A76C6C" w:rsidRPr="00A76C6C">
        <w:rPr>
          <w:rFonts w:eastAsia="Cambria" w:cs="Arial"/>
          <w:sz w:val="22"/>
          <w:szCs w:val="22"/>
        </w:rPr>
        <w:t>para condutor fase,</w:t>
      </w:r>
    </w:p>
    <w:p w14:paraId="34F8574D" w14:textId="77777777" w:rsidR="00A76C6C" w:rsidRPr="00A76C6C" w:rsidRDefault="00A76C6C" w:rsidP="00562AB9">
      <w:pPr>
        <w:widowControl w:val="0"/>
        <w:numPr>
          <w:ilvl w:val="0"/>
          <w:numId w:val="1"/>
        </w:numPr>
        <w:tabs>
          <w:tab w:val="left" w:pos="567"/>
        </w:tabs>
        <w:spacing w:before="100" w:beforeAutospacing="1" w:after="100" w:afterAutospacing="1" w:line="360" w:lineRule="auto"/>
        <w:ind w:left="567" w:hanging="567"/>
        <w:contextualSpacing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b/>
          <w:bCs/>
          <w:spacing w:val="-1"/>
          <w:sz w:val="22"/>
          <w:szCs w:val="22"/>
        </w:rPr>
        <w:t>Azul</w:t>
      </w:r>
      <w:r w:rsidRPr="00A76C6C">
        <w:rPr>
          <w:rFonts w:eastAsia="Cambria" w:cs="Arial"/>
          <w:b/>
          <w:bCs/>
          <w:sz w:val="22"/>
          <w:szCs w:val="22"/>
        </w:rPr>
        <w:t xml:space="preserve"> claro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Pr="00A76C6C">
        <w:rPr>
          <w:rFonts w:ascii="Cambria Math" w:eastAsia="Cambria" w:hAnsi="Cambria Math" w:cs="Cambria Math"/>
          <w:b/>
          <w:bCs/>
          <w:sz w:val="22"/>
          <w:szCs w:val="22"/>
        </w:rPr>
        <w:t>‐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 xml:space="preserve">para condutor </w:t>
      </w:r>
      <w:r w:rsidRPr="00A76C6C">
        <w:rPr>
          <w:rFonts w:eastAsia="Cambria" w:cs="Arial"/>
          <w:spacing w:val="-1"/>
          <w:sz w:val="22"/>
          <w:szCs w:val="22"/>
        </w:rPr>
        <w:t>neutro,</w:t>
      </w:r>
    </w:p>
    <w:p w14:paraId="3639FB84" w14:textId="4062B84B" w:rsidR="00A76C6C" w:rsidRPr="00A76C6C" w:rsidRDefault="00FB4B92" w:rsidP="00562AB9">
      <w:pPr>
        <w:widowControl w:val="0"/>
        <w:numPr>
          <w:ilvl w:val="0"/>
          <w:numId w:val="1"/>
        </w:numPr>
        <w:tabs>
          <w:tab w:val="left" w:pos="567"/>
        </w:tabs>
        <w:spacing w:before="100" w:beforeAutospacing="1" w:after="100" w:afterAutospacing="1" w:line="360" w:lineRule="auto"/>
        <w:ind w:left="567" w:hanging="567"/>
        <w:contextualSpacing/>
        <w:rPr>
          <w:rFonts w:eastAsia="Cambria" w:cs="Arial"/>
          <w:sz w:val="22"/>
          <w:szCs w:val="22"/>
        </w:rPr>
      </w:pPr>
      <w:r>
        <w:rPr>
          <w:rFonts w:eastAsia="Cambria" w:cs="Arial"/>
          <w:b/>
          <w:bCs/>
          <w:spacing w:val="-1"/>
          <w:sz w:val="22"/>
          <w:szCs w:val="22"/>
        </w:rPr>
        <w:t>Amarelo</w:t>
      </w:r>
      <w:r w:rsidR="00A76C6C" w:rsidRPr="00A76C6C">
        <w:rPr>
          <w:rFonts w:eastAsia="Cambria" w:cs="Arial"/>
          <w:b/>
          <w:bCs/>
          <w:sz w:val="22"/>
          <w:szCs w:val="22"/>
        </w:rPr>
        <w:t xml:space="preserve"> </w:t>
      </w:r>
      <w:r w:rsidR="00A76C6C" w:rsidRPr="00A76C6C">
        <w:rPr>
          <w:rFonts w:ascii="Cambria Math" w:eastAsia="Cambria" w:hAnsi="Cambria Math" w:cs="Cambria Math"/>
          <w:b/>
          <w:bCs/>
          <w:sz w:val="22"/>
          <w:szCs w:val="22"/>
        </w:rPr>
        <w:t>‐</w:t>
      </w:r>
      <w:r w:rsidR="00A76C6C"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="00A76C6C" w:rsidRPr="00A76C6C">
        <w:rPr>
          <w:rFonts w:eastAsia="Cambria" w:cs="Arial"/>
          <w:sz w:val="22"/>
          <w:szCs w:val="22"/>
        </w:rPr>
        <w:t>para condutores retorno</w:t>
      </w:r>
      <w:r w:rsidR="00A76C6C" w:rsidRPr="00A76C6C">
        <w:rPr>
          <w:rFonts w:eastAsia="Cambria" w:cs="Arial"/>
          <w:spacing w:val="-2"/>
          <w:sz w:val="22"/>
          <w:szCs w:val="22"/>
        </w:rPr>
        <w:t xml:space="preserve"> </w:t>
      </w:r>
      <w:r w:rsidR="00A76C6C" w:rsidRPr="00A76C6C">
        <w:rPr>
          <w:rFonts w:eastAsia="Cambria" w:cs="Arial"/>
          <w:sz w:val="22"/>
          <w:szCs w:val="22"/>
        </w:rPr>
        <w:t xml:space="preserve">de </w:t>
      </w:r>
      <w:r w:rsidR="00A76C6C" w:rsidRPr="00A76C6C">
        <w:rPr>
          <w:rFonts w:eastAsia="Cambria" w:cs="Arial"/>
          <w:spacing w:val="-1"/>
          <w:sz w:val="22"/>
          <w:szCs w:val="22"/>
        </w:rPr>
        <w:t>fase,</w:t>
      </w:r>
    </w:p>
    <w:p w14:paraId="6972C8EC" w14:textId="77777777" w:rsidR="00A76C6C" w:rsidRPr="00A76C6C" w:rsidRDefault="00A76C6C" w:rsidP="00562AB9">
      <w:pPr>
        <w:widowControl w:val="0"/>
        <w:numPr>
          <w:ilvl w:val="0"/>
          <w:numId w:val="1"/>
        </w:numPr>
        <w:tabs>
          <w:tab w:val="left" w:pos="567"/>
        </w:tabs>
        <w:spacing w:before="100" w:beforeAutospacing="1" w:after="100" w:afterAutospacing="1" w:line="360" w:lineRule="auto"/>
        <w:ind w:left="567" w:hanging="567"/>
        <w:contextualSpacing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Verde </w:t>
      </w:r>
      <w:r w:rsidRPr="00A76C6C">
        <w:rPr>
          <w:rFonts w:eastAsia="Cambria" w:cs="Arial"/>
          <w:b/>
          <w:bCs/>
          <w:sz w:val="22"/>
          <w:szCs w:val="22"/>
        </w:rPr>
        <w:t>ou</w:t>
      </w:r>
      <w:r w:rsidRPr="00A76C6C">
        <w:rPr>
          <w:rFonts w:eastAsia="Cambria" w:cs="Arial"/>
          <w:b/>
          <w:bCs/>
          <w:spacing w:val="-2"/>
          <w:sz w:val="22"/>
          <w:szCs w:val="22"/>
        </w:rPr>
        <w:t xml:space="preserve"> 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>verde</w:t>
      </w:r>
      <w:r w:rsidRPr="00A76C6C">
        <w:rPr>
          <w:rFonts w:ascii="Cambria Math" w:eastAsia="Cambria" w:hAnsi="Cambria Math" w:cs="Cambria Math"/>
          <w:b/>
          <w:bCs/>
          <w:spacing w:val="-1"/>
          <w:sz w:val="22"/>
          <w:szCs w:val="22"/>
        </w:rPr>
        <w:t>‐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amarelo </w:t>
      </w:r>
      <w:r w:rsidRPr="00A76C6C">
        <w:rPr>
          <w:rFonts w:ascii="Cambria Math" w:eastAsia="Cambria" w:hAnsi="Cambria Math" w:cs="Cambria Math"/>
          <w:b/>
          <w:bCs/>
          <w:sz w:val="22"/>
          <w:szCs w:val="22"/>
        </w:rPr>
        <w:t>‐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para</w:t>
      </w:r>
      <w:r w:rsidRPr="00A76C6C">
        <w:rPr>
          <w:rFonts w:eastAsia="Cambria" w:cs="Arial"/>
          <w:spacing w:val="-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condutores</w:t>
      </w:r>
      <w:r w:rsidRPr="00A76C6C">
        <w:rPr>
          <w:rFonts w:eastAsia="Cambria" w:cs="Arial"/>
          <w:spacing w:val="-3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 xml:space="preserve">de </w:t>
      </w:r>
      <w:r w:rsidRPr="00A76C6C">
        <w:rPr>
          <w:rFonts w:eastAsia="Cambria" w:cs="Arial"/>
          <w:spacing w:val="-1"/>
          <w:sz w:val="22"/>
          <w:szCs w:val="22"/>
        </w:rPr>
        <w:t>proteção.</w:t>
      </w:r>
    </w:p>
    <w:p w14:paraId="7392FAFF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lastRenderedPageBreak/>
        <w:t xml:space="preserve">Deverá ser utilizado para o </w:t>
      </w:r>
      <w:r w:rsidRPr="00A76C6C">
        <w:rPr>
          <w:rFonts w:ascii="Arial" w:hAnsi="Arial" w:cs="Arial"/>
          <w:spacing w:val="-1"/>
          <w:sz w:val="22"/>
          <w:szCs w:val="22"/>
        </w:rPr>
        <w:t>isolamento</w:t>
      </w:r>
      <w:r w:rsidRPr="00A76C6C">
        <w:rPr>
          <w:rFonts w:ascii="Arial" w:hAnsi="Arial" w:cs="Arial"/>
          <w:sz w:val="22"/>
          <w:szCs w:val="22"/>
        </w:rPr>
        <w:t xml:space="preserve"> dos alimentadores o </w:t>
      </w:r>
      <w:r w:rsidRPr="00A76C6C">
        <w:rPr>
          <w:rFonts w:ascii="Arial" w:hAnsi="Arial" w:cs="Arial"/>
          <w:spacing w:val="-1"/>
          <w:sz w:val="22"/>
          <w:szCs w:val="22"/>
        </w:rPr>
        <w:t>seguinte código de cores:</w:t>
      </w:r>
    </w:p>
    <w:p w14:paraId="68B3ECBD" w14:textId="77777777" w:rsidR="00A76C6C" w:rsidRPr="00625999" w:rsidRDefault="00A76C6C" w:rsidP="00562AB9">
      <w:pPr>
        <w:pStyle w:val="Corpodetexto"/>
        <w:widowControl w:val="0"/>
        <w:numPr>
          <w:ilvl w:val="0"/>
          <w:numId w:val="1"/>
        </w:numPr>
        <w:tabs>
          <w:tab w:val="left" w:pos="567"/>
        </w:tabs>
        <w:suppressAutoHyphens w:val="0"/>
        <w:spacing w:before="100" w:beforeAutospacing="1" w:after="100" w:afterAutospacing="1" w:line="360" w:lineRule="auto"/>
        <w:ind w:left="567" w:right="386" w:hanging="567"/>
        <w:jc w:val="both"/>
        <w:rPr>
          <w:rFonts w:ascii="Arial" w:hAnsi="Arial" w:cs="Arial"/>
          <w:sz w:val="22"/>
          <w:szCs w:val="22"/>
        </w:rPr>
      </w:pPr>
      <w:r w:rsidRPr="00625999">
        <w:rPr>
          <w:rFonts w:ascii="Arial" w:hAnsi="Arial" w:cs="Arial"/>
          <w:b/>
          <w:bCs/>
          <w:sz w:val="22"/>
          <w:szCs w:val="22"/>
        </w:rPr>
        <w:t>Preto</w:t>
      </w:r>
      <w:r w:rsidRPr="00625999">
        <w:rPr>
          <w:rFonts w:ascii="Arial" w:hAnsi="Arial" w:cs="Arial"/>
          <w:b/>
          <w:bCs/>
          <w:spacing w:val="16"/>
          <w:sz w:val="22"/>
          <w:szCs w:val="22"/>
        </w:rPr>
        <w:t xml:space="preserve"> </w:t>
      </w:r>
      <w:r w:rsidRPr="00625999">
        <w:rPr>
          <w:rFonts w:ascii="Cambria Math" w:hAnsi="Cambria Math" w:cs="Cambria Math"/>
          <w:b/>
          <w:bCs/>
          <w:sz w:val="22"/>
          <w:szCs w:val="22"/>
        </w:rPr>
        <w:t>‐</w:t>
      </w:r>
      <w:r w:rsidRPr="00625999">
        <w:rPr>
          <w:rFonts w:ascii="Arial" w:hAnsi="Arial" w:cs="Arial"/>
          <w:b/>
          <w:bCs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para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condutores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fase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(distinguir</w:t>
      </w:r>
      <w:r w:rsidRPr="00625999">
        <w:rPr>
          <w:rFonts w:ascii="Arial" w:hAnsi="Arial" w:cs="Arial"/>
          <w:spacing w:val="17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as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fases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com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fita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adesiva,</w:t>
      </w:r>
      <w:r w:rsidRPr="00625999">
        <w:rPr>
          <w:rFonts w:ascii="Arial" w:hAnsi="Arial" w:cs="Arial"/>
          <w:spacing w:val="16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nas</w:t>
      </w:r>
      <w:r w:rsidRPr="00625999">
        <w:rPr>
          <w:rFonts w:ascii="Arial" w:hAnsi="Arial" w:cs="Arial"/>
          <w:spacing w:val="17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ex</w:t>
      </w:r>
      <w:r w:rsidRPr="00625999">
        <w:rPr>
          <w:rFonts w:ascii="Arial" w:hAnsi="Arial" w:cs="Arial"/>
          <w:spacing w:val="-1"/>
          <w:sz w:val="22"/>
          <w:szCs w:val="22"/>
        </w:rPr>
        <w:t>tremidades,</w:t>
      </w:r>
      <w:r w:rsidRPr="00625999">
        <w:rPr>
          <w:rFonts w:ascii="Arial" w:hAnsi="Arial" w:cs="Arial"/>
          <w:spacing w:val="9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usando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as</w:t>
      </w:r>
      <w:r w:rsidRPr="00625999">
        <w:rPr>
          <w:rFonts w:ascii="Arial" w:hAnsi="Arial" w:cs="Arial"/>
          <w:spacing w:val="9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cores: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vermelho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para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fase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“A”,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branco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para</w:t>
      </w:r>
      <w:r w:rsidRPr="00625999">
        <w:rPr>
          <w:rFonts w:ascii="Arial" w:hAnsi="Arial" w:cs="Arial"/>
          <w:spacing w:val="10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fase</w:t>
      </w:r>
      <w:r w:rsidRPr="00625999">
        <w:rPr>
          <w:rFonts w:ascii="Arial" w:hAnsi="Arial" w:cs="Arial"/>
          <w:spacing w:val="11"/>
          <w:sz w:val="22"/>
          <w:szCs w:val="22"/>
        </w:rPr>
        <w:t xml:space="preserve"> </w:t>
      </w:r>
      <w:r w:rsidRPr="00625999">
        <w:rPr>
          <w:rFonts w:ascii="Arial" w:hAnsi="Arial" w:cs="Arial"/>
          <w:spacing w:val="-1"/>
          <w:sz w:val="22"/>
          <w:szCs w:val="22"/>
        </w:rPr>
        <w:t>“B”</w:t>
      </w:r>
      <w:r w:rsidRPr="00625999">
        <w:rPr>
          <w:rFonts w:ascii="Arial" w:hAnsi="Arial" w:cs="Arial"/>
          <w:spacing w:val="45"/>
          <w:sz w:val="22"/>
          <w:szCs w:val="22"/>
        </w:rPr>
        <w:t xml:space="preserve"> </w:t>
      </w:r>
      <w:r w:rsidRPr="00625999">
        <w:rPr>
          <w:rFonts w:ascii="Arial" w:hAnsi="Arial" w:cs="Arial"/>
          <w:sz w:val="22"/>
          <w:szCs w:val="22"/>
        </w:rPr>
        <w:t>sem fita adesiva para a fase “C”);</w:t>
      </w:r>
    </w:p>
    <w:p w14:paraId="598E0246" w14:textId="77777777" w:rsidR="00A76C6C" w:rsidRPr="00A76C6C" w:rsidRDefault="00A76C6C" w:rsidP="00562AB9">
      <w:pPr>
        <w:widowControl w:val="0"/>
        <w:numPr>
          <w:ilvl w:val="0"/>
          <w:numId w:val="1"/>
        </w:numPr>
        <w:tabs>
          <w:tab w:val="left" w:pos="567"/>
        </w:tabs>
        <w:spacing w:before="100" w:beforeAutospacing="1" w:after="100" w:afterAutospacing="1" w:line="360" w:lineRule="auto"/>
        <w:ind w:left="567" w:hanging="567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b/>
          <w:bCs/>
          <w:spacing w:val="-1"/>
          <w:sz w:val="22"/>
          <w:szCs w:val="22"/>
        </w:rPr>
        <w:t>Azul</w:t>
      </w:r>
      <w:r w:rsidRPr="00A76C6C">
        <w:rPr>
          <w:rFonts w:eastAsia="Cambria" w:cs="Arial"/>
          <w:b/>
          <w:bCs/>
          <w:sz w:val="22"/>
          <w:szCs w:val="22"/>
        </w:rPr>
        <w:t xml:space="preserve"> claro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Pr="00A76C6C">
        <w:rPr>
          <w:rFonts w:ascii="Cambria Math" w:eastAsia="Cambria" w:hAnsi="Cambria Math" w:cs="Cambria Math"/>
          <w:b/>
          <w:bCs/>
          <w:sz w:val="22"/>
          <w:szCs w:val="22"/>
        </w:rPr>
        <w:t>‐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 xml:space="preserve">para condutor </w:t>
      </w:r>
      <w:r w:rsidRPr="00A76C6C">
        <w:rPr>
          <w:rFonts w:eastAsia="Cambria" w:cs="Arial"/>
          <w:spacing w:val="-1"/>
          <w:sz w:val="22"/>
          <w:szCs w:val="22"/>
        </w:rPr>
        <w:t>neutro,</w:t>
      </w:r>
    </w:p>
    <w:p w14:paraId="37FA1BAF" w14:textId="77777777" w:rsidR="00A76C6C" w:rsidRPr="00A76C6C" w:rsidRDefault="00A76C6C" w:rsidP="00562AB9">
      <w:pPr>
        <w:widowControl w:val="0"/>
        <w:numPr>
          <w:ilvl w:val="0"/>
          <w:numId w:val="1"/>
        </w:numPr>
        <w:tabs>
          <w:tab w:val="left" w:pos="567"/>
        </w:tabs>
        <w:spacing w:before="100" w:beforeAutospacing="1" w:after="100" w:afterAutospacing="1" w:line="360" w:lineRule="auto"/>
        <w:ind w:left="567" w:hanging="567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Verde </w:t>
      </w:r>
      <w:r w:rsidRPr="00A76C6C">
        <w:rPr>
          <w:rFonts w:eastAsia="Cambria" w:cs="Arial"/>
          <w:b/>
          <w:bCs/>
          <w:sz w:val="22"/>
          <w:szCs w:val="22"/>
        </w:rPr>
        <w:t>ou</w:t>
      </w:r>
      <w:r w:rsidRPr="00A76C6C">
        <w:rPr>
          <w:rFonts w:eastAsia="Cambria" w:cs="Arial"/>
          <w:b/>
          <w:bCs/>
          <w:spacing w:val="-2"/>
          <w:sz w:val="22"/>
          <w:szCs w:val="22"/>
        </w:rPr>
        <w:t xml:space="preserve"> 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>verde</w:t>
      </w:r>
      <w:r w:rsidRPr="00A76C6C">
        <w:rPr>
          <w:rFonts w:ascii="Cambria Math" w:eastAsia="Cambria" w:hAnsi="Cambria Math" w:cs="Cambria Math"/>
          <w:b/>
          <w:bCs/>
          <w:spacing w:val="-1"/>
          <w:sz w:val="22"/>
          <w:szCs w:val="22"/>
        </w:rPr>
        <w:t>‐</w:t>
      </w:r>
      <w:r w:rsidRPr="00A76C6C">
        <w:rPr>
          <w:rFonts w:eastAsia="Cambria" w:cs="Arial"/>
          <w:b/>
          <w:bCs/>
          <w:spacing w:val="-1"/>
          <w:sz w:val="22"/>
          <w:szCs w:val="22"/>
        </w:rPr>
        <w:t xml:space="preserve">amarelo </w:t>
      </w:r>
      <w:r w:rsidRPr="00A76C6C">
        <w:rPr>
          <w:rFonts w:ascii="Cambria Math" w:eastAsia="Cambria" w:hAnsi="Cambria Math" w:cs="Cambria Math"/>
          <w:sz w:val="22"/>
          <w:szCs w:val="22"/>
        </w:rPr>
        <w:t>‐</w:t>
      </w:r>
      <w:r w:rsidRPr="00A76C6C">
        <w:rPr>
          <w:rFonts w:eastAsia="Cambria" w:cs="Arial"/>
          <w:sz w:val="22"/>
          <w:szCs w:val="22"/>
        </w:rPr>
        <w:t xml:space="preserve"> para</w:t>
      </w:r>
      <w:r w:rsidRPr="00A76C6C">
        <w:rPr>
          <w:rFonts w:eastAsia="Cambria" w:cs="Arial"/>
          <w:spacing w:val="-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condutores</w:t>
      </w:r>
      <w:r w:rsidRPr="00A76C6C">
        <w:rPr>
          <w:rFonts w:eastAsia="Cambria" w:cs="Arial"/>
          <w:spacing w:val="-3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 xml:space="preserve">de </w:t>
      </w:r>
      <w:r w:rsidRPr="00A76C6C">
        <w:rPr>
          <w:rFonts w:eastAsia="Cambria" w:cs="Arial"/>
          <w:spacing w:val="-1"/>
          <w:sz w:val="22"/>
          <w:szCs w:val="22"/>
        </w:rPr>
        <w:t>proteção.</w:t>
      </w:r>
    </w:p>
    <w:p w14:paraId="1104E3C4" w14:textId="77777777" w:rsidR="00625999" w:rsidRPr="001F0571" w:rsidRDefault="00625999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</w:pPr>
      <w:bookmarkStart w:id="2" w:name="_Toc86785640"/>
      <w:bookmarkStart w:id="3" w:name="_Toc486607361"/>
      <w:r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t>QUADROS ELÉTRICOS</w:t>
      </w:r>
      <w:bookmarkEnd w:id="2"/>
      <w:r w:rsidRPr="001F0571">
        <w:rPr>
          <w:rFonts w:ascii="Cambria" w:eastAsia="Times New Roman" w:hAnsi="Cambria"/>
          <w:b w:val="0"/>
          <w:bCs w:val="0"/>
          <w:color w:val="365F91"/>
          <w:sz w:val="24"/>
          <w:szCs w:val="24"/>
          <w:lang w:eastAsia="en-US" w:bidi="en-US"/>
        </w:rPr>
        <w:t xml:space="preserve"> </w:t>
      </w:r>
      <w:bookmarkEnd w:id="3"/>
    </w:p>
    <w:p w14:paraId="6A51CA3C" w14:textId="05CAAA60" w:rsidR="00AE52D6" w:rsidRDefault="00E60119" w:rsidP="00625999">
      <w:pPr>
        <w:spacing w:before="100" w:beforeAutospacing="1" w:after="100" w:afterAutospacing="1" w:line="360" w:lineRule="auto"/>
        <w:ind w:right="103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Quadros </w:t>
      </w:r>
      <w:r w:rsidR="0085079C">
        <w:rPr>
          <w:rFonts w:cs="Arial"/>
          <w:sz w:val="22"/>
          <w:szCs w:val="22"/>
        </w:rPr>
        <w:t>de distribuição</w:t>
      </w:r>
      <w:r w:rsidR="00AE52D6">
        <w:rPr>
          <w:rFonts w:cs="Arial"/>
          <w:sz w:val="22"/>
          <w:szCs w:val="22"/>
        </w:rPr>
        <w:t>; material termoplástico antichama, g</w:t>
      </w:r>
      <w:r w:rsidR="00AE52D6" w:rsidRPr="00AE52D6">
        <w:rPr>
          <w:rFonts w:cs="Arial"/>
          <w:sz w:val="22"/>
          <w:szCs w:val="22"/>
        </w:rPr>
        <w:t>rau de proteção IP40</w:t>
      </w:r>
      <w:r w:rsidR="00AE52D6">
        <w:rPr>
          <w:rFonts w:cs="Arial"/>
          <w:sz w:val="22"/>
          <w:szCs w:val="22"/>
        </w:rPr>
        <w:t xml:space="preserve"> e de acordo com as </w:t>
      </w:r>
      <w:r w:rsidR="00AE52D6" w:rsidRPr="00AE52D6">
        <w:rPr>
          <w:rFonts w:cs="Arial"/>
          <w:sz w:val="22"/>
          <w:szCs w:val="22"/>
        </w:rPr>
        <w:t>normas padrões para caixas NBR IEC 60670 e NBR IEC 60529.</w:t>
      </w:r>
    </w:p>
    <w:p w14:paraId="0D7232FF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Nas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portas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dos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="00EC622E">
        <w:rPr>
          <w:rFonts w:ascii="Arial" w:hAnsi="Arial" w:cs="Arial"/>
          <w:spacing w:val="-1"/>
          <w:sz w:val="22"/>
          <w:szCs w:val="22"/>
        </w:rPr>
        <w:t>quadros</w:t>
      </w:r>
      <w:r w:rsidRPr="00A76C6C">
        <w:rPr>
          <w:rFonts w:ascii="Arial" w:hAnsi="Arial" w:cs="Arial"/>
          <w:spacing w:val="-1"/>
          <w:sz w:val="22"/>
          <w:szCs w:val="22"/>
        </w:rPr>
        <w:t>,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deverá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ser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instalado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fechos</w:t>
      </w:r>
      <w:r w:rsidRPr="00A76C6C">
        <w:rPr>
          <w:rFonts w:ascii="Arial" w:hAnsi="Arial" w:cs="Arial"/>
          <w:spacing w:val="-1"/>
          <w:sz w:val="22"/>
          <w:szCs w:val="22"/>
        </w:rPr>
        <w:t>,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vedação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</w:t>
      </w:r>
      <w:r w:rsidRPr="00A76C6C">
        <w:rPr>
          <w:rFonts w:ascii="Arial" w:hAnsi="Arial" w:cs="Arial"/>
          <w:spacing w:val="2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 xml:space="preserve">junta de Neoprene ou similar, </w:t>
      </w:r>
      <w:r w:rsidRPr="00A76C6C">
        <w:rPr>
          <w:rFonts w:ascii="Arial" w:hAnsi="Arial" w:cs="Arial"/>
          <w:spacing w:val="-1"/>
          <w:sz w:val="22"/>
          <w:szCs w:val="22"/>
        </w:rPr>
        <w:t>deverá</w:t>
      </w:r>
      <w:r w:rsidRPr="00A76C6C">
        <w:rPr>
          <w:rFonts w:ascii="Arial" w:hAnsi="Arial" w:cs="Arial"/>
          <w:sz w:val="22"/>
          <w:szCs w:val="22"/>
        </w:rPr>
        <w:t xml:space="preserve"> possuir na parte interna</w:t>
      </w:r>
      <w:r w:rsidR="00EC622E">
        <w:rPr>
          <w:rFonts w:ascii="Arial" w:hAnsi="Arial" w:cs="Arial"/>
          <w:sz w:val="22"/>
          <w:szCs w:val="22"/>
        </w:rPr>
        <w:t xml:space="preserve"> um </w:t>
      </w:r>
      <w:r w:rsidRPr="00A76C6C">
        <w:rPr>
          <w:rFonts w:ascii="Arial" w:hAnsi="Arial" w:cs="Arial"/>
          <w:sz w:val="22"/>
          <w:szCs w:val="22"/>
        </w:rPr>
        <w:t>suporte para planta,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identificação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visual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da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relação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circuitos/áreas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atendidas,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deverá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também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possuir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cor</w:t>
      </w:r>
      <w:r w:rsidRPr="00A76C6C">
        <w:rPr>
          <w:rFonts w:ascii="Arial" w:hAnsi="Arial" w:cs="Arial"/>
          <w:sz w:val="22"/>
          <w:szCs w:val="22"/>
        </w:rPr>
        <w:t xml:space="preserve">doalha de </w:t>
      </w:r>
      <w:r w:rsidRPr="00A76C6C">
        <w:rPr>
          <w:rFonts w:ascii="Arial" w:hAnsi="Arial" w:cs="Arial"/>
          <w:spacing w:val="-1"/>
          <w:sz w:val="22"/>
          <w:szCs w:val="22"/>
        </w:rPr>
        <w:t>aterramento</w:t>
      </w:r>
      <w:r w:rsidRPr="00A76C6C">
        <w:rPr>
          <w:rFonts w:ascii="Arial" w:hAnsi="Arial" w:cs="Arial"/>
          <w:spacing w:val="-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entra</w:t>
      </w:r>
      <w:r w:rsidRPr="00A76C6C">
        <w:rPr>
          <w:rFonts w:ascii="Arial" w:hAnsi="Arial" w:cs="Arial"/>
          <w:sz w:val="22"/>
          <w:szCs w:val="22"/>
        </w:rPr>
        <w:t xml:space="preserve"> a </w:t>
      </w:r>
      <w:r w:rsidRPr="00A76C6C">
        <w:rPr>
          <w:rFonts w:ascii="Arial" w:hAnsi="Arial" w:cs="Arial"/>
          <w:spacing w:val="-1"/>
          <w:sz w:val="22"/>
          <w:szCs w:val="22"/>
        </w:rPr>
        <w:t>porta</w:t>
      </w:r>
      <w:r w:rsidRPr="00A76C6C">
        <w:rPr>
          <w:rFonts w:ascii="Arial" w:hAnsi="Arial" w:cs="Arial"/>
          <w:sz w:val="22"/>
          <w:szCs w:val="22"/>
        </w:rPr>
        <w:t xml:space="preserve"> e a </w:t>
      </w:r>
      <w:r w:rsidRPr="00A76C6C">
        <w:rPr>
          <w:rFonts w:ascii="Arial" w:hAnsi="Arial" w:cs="Arial"/>
          <w:spacing w:val="-1"/>
          <w:sz w:val="22"/>
          <w:szCs w:val="22"/>
        </w:rPr>
        <w:t>estrutura</w:t>
      </w:r>
      <w:r w:rsidRPr="00A76C6C">
        <w:rPr>
          <w:rFonts w:ascii="Arial" w:hAnsi="Arial" w:cs="Arial"/>
          <w:sz w:val="22"/>
          <w:szCs w:val="22"/>
        </w:rPr>
        <w:t xml:space="preserve"> do painel.</w:t>
      </w:r>
    </w:p>
    <w:p w14:paraId="711B086C" w14:textId="77777777" w:rsidR="00A76C6C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Todos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os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condutores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tanto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alimentação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como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dos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circuitos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parciais</w:t>
      </w:r>
      <w:r w:rsidRPr="00A76C6C">
        <w:rPr>
          <w:rFonts w:ascii="Arial" w:hAnsi="Arial" w:cs="Arial"/>
          <w:spacing w:val="3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deverão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ser</w:t>
      </w:r>
      <w:r w:rsidRPr="00A76C6C">
        <w:rPr>
          <w:rFonts w:ascii="Arial" w:hAnsi="Arial" w:cs="Arial"/>
          <w:spacing w:val="3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identificados,</w:t>
      </w:r>
      <w:r w:rsidRPr="00A76C6C">
        <w:rPr>
          <w:rFonts w:ascii="Arial" w:hAnsi="Arial" w:cs="Arial"/>
          <w:spacing w:val="4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conforme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projeto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próximo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aos</w:t>
      </w:r>
      <w:r w:rsidRPr="00A76C6C">
        <w:rPr>
          <w:rFonts w:ascii="Arial" w:hAnsi="Arial" w:cs="Arial"/>
          <w:spacing w:val="4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seus</w:t>
      </w:r>
      <w:r w:rsidRPr="00A76C6C">
        <w:rPr>
          <w:rFonts w:ascii="Arial" w:hAnsi="Arial" w:cs="Arial"/>
          <w:spacing w:val="4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respectivos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terminais,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ou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borneiras</w:t>
      </w:r>
      <w:r w:rsidR="00EC622E">
        <w:rPr>
          <w:rFonts w:ascii="Arial" w:hAnsi="Arial" w:cs="Arial"/>
          <w:sz w:val="22"/>
          <w:szCs w:val="22"/>
        </w:rPr>
        <w:t>.</w:t>
      </w:r>
    </w:p>
    <w:p w14:paraId="351F0262" w14:textId="77777777" w:rsidR="00CA7BC3" w:rsidRPr="00CA7BC3" w:rsidRDefault="00CA7BC3" w:rsidP="00CA7BC3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z w:val="22"/>
          <w:szCs w:val="22"/>
        </w:rPr>
      </w:pPr>
      <w:r w:rsidRPr="00CA7BC3">
        <w:rPr>
          <w:rFonts w:ascii="Arial" w:hAnsi="Arial" w:cs="Arial"/>
          <w:sz w:val="22"/>
          <w:szCs w:val="22"/>
        </w:rPr>
        <w:t xml:space="preserve">Seguindo a NBR-5410/2004 item 6.5.4.10, todos os </w:t>
      </w:r>
      <w:proofErr w:type="spellStart"/>
      <w:r w:rsidRPr="00CA7BC3">
        <w:rPr>
          <w:rFonts w:ascii="Arial" w:hAnsi="Arial" w:cs="Arial"/>
          <w:sz w:val="22"/>
          <w:szCs w:val="22"/>
        </w:rPr>
        <w:t>QD’s</w:t>
      </w:r>
      <w:proofErr w:type="spellEnd"/>
      <w:r w:rsidRPr="00CA7BC3">
        <w:rPr>
          <w:rFonts w:ascii="Arial" w:hAnsi="Arial" w:cs="Arial"/>
          <w:sz w:val="22"/>
          <w:szCs w:val="22"/>
        </w:rPr>
        <w:t xml:space="preserve"> deverão ter placa de advertência com os seguintes dizeres: </w:t>
      </w:r>
    </w:p>
    <w:p w14:paraId="01AB39DB" w14:textId="77777777" w:rsidR="00CA7BC3" w:rsidRPr="00CA7BC3" w:rsidRDefault="00CA7BC3" w:rsidP="00CA7BC3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i/>
          <w:iCs/>
          <w:sz w:val="22"/>
          <w:szCs w:val="22"/>
        </w:rPr>
      </w:pPr>
      <w:r w:rsidRPr="00CA7BC3">
        <w:rPr>
          <w:rFonts w:ascii="Arial" w:hAnsi="Arial" w:cs="Arial"/>
          <w:i/>
          <w:iCs/>
          <w:sz w:val="22"/>
          <w:szCs w:val="22"/>
        </w:rPr>
        <w:t xml:space="preserve">1. Quando um disjuntor ou fusível atua, desligando algum circuito ou a instalação inteira, a causa pode ser uma sobrecarga ou um curto-circuito. Desligamentos frequentes são sinal de sobrecarga. Por isso, NUNCA troque seus disjuntores ou fusíveis por outros de maior corrente (maior amperagem) simplesmente. Como regra, a troca de um disjuntor ou fusível por outro de maior corrente requer, antes, a troca dos fios e cabos elétricos, por outros de maior seção(bitola). </w:t>
      </w:r>
    </w:p>
    <w:p w14:paraId="20D72847" w14:textId="77777777" w:rsidR="00CA7BC3" w:rsidRPr="00CA7BC3" w:rsidRDefault="00CA7BC3" w:rsidP="00CA7BC3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i/>
          <w:iCs/>
          <w:sz w:val="22"/>
          <w:szCs w:val="22"/>
        </w:rPr>
      </w:pPr>
      <w:r w:rsidRPr="00CA7BC3">
        <w:rPr>
          <w:rFonts w:ascii="Arial" w:hAnsi="Arial" w:cs="Arial"/>
          <w:i/>
          <w:iCs/>
          <w:sz w:val="22"/>
          <w:szCs w:val="22"/>
        </w:rPr>
        <w:t>2. Da mesma forma, NUNCA desative ou remova a chave automática de proteção contra choques elétricos (dispositivo DR), mesmo em caso de desligamentos sem causa aparente. Se os desligamentos forem frequentes e, principalmente, se as tentativas de religar a chave não tiverem êxito, isso significa, muito provavelmente, que a instalação elétrica apresenta anomalias internas, que só podem ser identificadas e corrigidas por profissionais qualificados. A DESATIVAÇÃO OU REMOÇÃO DA CHAVE SIGNIFICA A ELIMINAÇÃO DE MEDIDA PROTETORA CONTRA CHOQUES ELÉTRICOS E RISCO DE VIDA PARA OS USUÁRIOS DA INSTALAÇÃO."</w:t>
      </w:r>
    </w:p>
    <w:p w14:paraId="6730D1DB" w14:textId="77777777" w:rsidR="00C55EC2" w:rsidRPr="001F0571" w:rsidRDefault="00C55EC2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4" w:name="_Toc86785641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lastRenderedPageBreak/>
        <w:t>Proteção Supletiva Contra Choques Elétricos:</w:t>
      </w:r>
      <w:bookmarkEnd w:id="4"/>
    </w:p>
    <w:p w14:paraId="56EF9E17" w14:textId="77777777" w:rsidR="00C55EC2" w:rsidRPr="00C55EC2" w:rsidRDefault="00C55EC2" w:rsidP="00562AB9">
      <w:pPr>
        <w:pStyle w:val="Corpodetexto"/>
        <w:numPr>
          <w:ilvl w:val="0"/>
          <w:numId w:val="5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ESQUEMA DE ATERRAMENTO = TN-C</w:t>
      </w:r>
    </w:p>
    <w:p w14:paraId="4190C8E6" w14:textId="77777777" w:rsidR="00C55EC2" w:rsidRPr="00C55EC2" w:rsidRDefault="00C55EC2" w:rsidP="00562AB9">
      <w:pPr>
        <w:pStyle w:val="Corpodetexto"/>
        <w:numPr>
          <w:ilvl w:val="0"/>
          <w:numId w:val="5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TENSÃO DE FASE-NEUTRO (</w:t>
      </w:r>
      <w:proofErr w:type="spellStart"/>
      <w:r w:rsidRPr="00C55EC2">
        <w:rPr>
          <w:rFonts w:ascii="Arial" w:hAnsi="Arial" w:cs="Arial"/>
          <w:sz w:val="22"/>
          <w:szCs w:val="22"/>
        </w:rPr>
        <w:t>Uo</w:t>
      </w:r>
      <w:proofErr w:type="spellEnd"/>
      <w:r w:rsidRPr="00C55EC2">
        <w:rPr>
          <w:rFonts w:ascii="Arial" w:hAnsi="Arial" w:cs="Arial"/>
          <w:sz w:val="22"/>
          <w:szCs w:val="22"/>
        </w:rPr>
        <w:t>) = 220 V</w:t>
      </w:r>
    </w:p>
    <w:p w14:paraId="6A77F2A6" w14:textId="77777777" w:rsidR="00C55EC2" w:rsidRPr="00C55EC2" w:rsidRDefault="00C55EC2" w:rsidP="00562AB9">
      <w:pPr>
        <w:pStyle w:val="Corpodetexto"/>
        <w:numPr>
          <w:ilvl w:val="0"/>
          <w:numId w:val="5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TEMPO DE SECCIONAMENTO MÁXIMO (Situação 1) = 0,4s (TAB.25 – NBR 5410) - (Para circuitos de tomadas de uso geral).</w:t>
      </w:r>
    </w:p>
    <w:p w14:paraId="16A4B501" w14:textId="77777777" w:rsidR="00C55EC2" w:rsidRPr="00C55EC2" w:rsidRDefault="00C55EC2" w:rsidP="00562AB9">
      <w:pPr>
        <w:pStyle w:val="Corpodetexto"/>
        <w:numPr>
          <w:ilvl w:val="0"/>
          <w:numId w:val="5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TEMPO DE SECCIONAMENTO MÁXIMO = 5s (alínea “c”, subitem 5.1.2.2.4.1, NBR5410) - (Para circuitos de instalações fixas: ar condicionado e motores elétricos).</w:t>
      </w:r>
    </w:p>
    <w:p w14:paraId="47C0B404" w14:textId="3B481D2A" w:rsidR="00C55EC2" w:rsidRPr="001F0571" w:rsidRDefault="00C55EC2" w:rsidP="00562AB9">
      <w:pPr>
        <w:pStyle w:val="Ttulo1"/>
        <w:widowControl/>
        <w:numPr>
          <w:ilvl w:val="1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5" w:name="_Toc86785642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- Circuitos protegidos com disjuntores, curva tipo “</w:t>
      </w:r>
      <w:r w:rsid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C</w:t>
      </w:r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”.</w:t>
      </w:r>
      <w:bookmarkEnd w:id="5"/>
    </w:p>
    <w:p w14:paraId="46C6D053" w14:textId="7A9CA260" w:rsidR="00C55EC2" w:rsidRPr="00C55EC2" w:rsidRDefault="00C55EC2" w:rsidP="00C55EC2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É </w:t>
      </w:r>
      <w:r w:rsidRPr="00C55EC2">
        <w:rPr>
          <w:rFonts w:ascii="Arial" w:hAnsi="Arial" w:cs="Arial"/>
          <w:sz w:val="22"/>
          <w:szCs w:val="22"/>
        </w:rPr>
        <w:t xml:space="preserve">analisado o comprimento máximo do circuito que garante a atuação do dispositivo no tempo máximo de seccionamento admissível pela NBR 5410. Do guia EM </w:t>
      </w:r>
      <w:proofErr w:type="spellStart"/>
      <w:r w:rsidRPr="00C55EC2">
        <w:rPr>
          <w:rFonts w:ascii="Arial" w:hAnsi="Arial" w:cs="Arial"/>
          <w:sz w:val="22"/>
          <w:szCs w:val="22"/>
        </w:rPr>
        <w:t>da</w:t>
      </w:r>
      <w:proofErr w:type="spellEnd"/>
      <w:r w:rsidRPr="00C55EC2">
        <w:rPr>
          <w:rFonts w:ascii="Arial" w:hAnsi="Arial" w:cs="Arial"/>
          <w:sz w:val="22"/>
          <w:szCs w:val="22"/>
        </w:rPr>
        <w:t xml:space="preserve"> NBR5410 (Revista Eletricidade Moderna), tópico “Seccionamento Automático (III): Uso de dispositivo de sobre corrente pág</w:t>
      </w:r>
      <w:r w:rsidR="00595651">
        <w:rPr>
          <w:rFonts w:ascii="Arial" w:hAnsi="Arial" w:cs="Arial"/>
          <w:sz w:val="22"/>
          <w:szCs w:val="22"/>
        </w:rPr>
        <w:t>.</w:t>
      </w:r>
      <w:r w:rsidRPr="00C55EC2">
        <w:rPr>
          <w:rFonts w:ascii="Arial" w:hAnsi="Arial" w:cs="Arial"/>
          <w:sz w:val="22"/>
          <w:szCs w:val="22"/>
        </w:rPr>
        <w:t xml:space="preserve"> 53 a 61, tem-se que:</w:t>
      </w:r>
    </w:p>
    <w:p w14:paraId="5432D5F2" w14:textId="77777777" w:rsidR="00C55EC2" w:rsidRPr="00C55EC2" w:rsidRDefault="00C55EC2" w:rsidP="00C55EC2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proofErr w:type="spellStart"/>
      <w:r w:rsidRPr="00C55EC2">
        <w:rPr>
          <w:rFonts w:ascii="Arial" w:hAnsi="Arial" w:cs="Arial"/>
          <w:sz w:val="22"/>
          <w:szCs w:val="22"/>
        </w:rPr>
        <w:t>Lmáx</w:t>
      </w:r>
      <w:proofErr w:type="spellEnd"/>
      <w:r w:rsidRPr="00C55EC2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C55EC2">
        <w:rPr>
          <w:rFonts w:ascii="Arial" w:hAnsi="Arial" w:cs="Arial"/>
          <w:sz w:val="22"/>
          <w:szCs w:val="22"/>
        </w:rPr>
        <w:t>=  (</w:t>
      </w:r>
      <w:proofErr w:type="gramEnd"/>
      <w:r w:rsidRPr="00C55EC2">
        <w:rPr>
          <w:rFonts w:ascii="Arial" w:hAnsi="Arial" w:cs="Arial"/>
          <w:sz w:val="22"/>
          <w:szCs w:val="22"/>
        </w:rPr>
        <w:t xml:space="preserve">c x </w:t>
      </w:r>
      <w:proofErr w:type="spellStart"/>
      <w:r w:rsidRPr="00C55EC2">
        <w:rPr>
          <w:rFonts w:ascii="Arial" w:hAnsi="Arial" w:cs="Arial"/>
          <w:sz w:val="22"/>
          <w:szCs w:val="22"/>
        </w:rPr>
        <w:t>Uo</w:t>
      </w:r>
      <w:proofErr w:type="spellEnd"/>
      <w:r w:rsidRPr="00C55EC2">
        <w:rPr>
          <w:rFonts w:ascii="Arial" w:hAnsi="Arial" w:cs="Arial"/>
          <w:sz w:val="22"/>
          <w:szCs w:val="22"/>
        </w:rPr>
        <w:t xml:space="preserve"> x S</w:t>
      </w:r>
      <w:r w:rsidRPr="00C55EC2">
        <w:rPr>
          <w:rFonts w:ascii="Symbol" w:hAnsi="Symbol" w:cs="Arial"/>
          <w:sz w:val="22"/>
          <w:szCs w:val="22"/>
        </w:rPr>
        <w:t></w:t>
      </w:r>
      <w:r w:rsidRPr="00C55EC2">
        <w:rPr>
          <w:rFonts w:ascii="Arial" w:hAnsi="Arial" w:cs="Arial"/>
          <w:sz w:val="22"/>
          <w:szCs w:val="22"/>
        </w:rPr>
        <w:t xml:space="preserve">) / ( </w:t>
      </w:r>
      <w:r w:rsidRPr="00C55EC2">
        <w:rPr>
          <w:rFonts w:ascii="Symbol" w:hAnsi="Symbol" w:cs="Arial"/>
          <w:sz w:val="22"/>
          <w:szCs w:val="22"/>
        </w:rPr>
        <w:t></w:t>
      </w:r>
      <w:r w:rsidRPr="00C55EC2">
        <w:rPr>
          <w:rFonts w:ascii="Arial" w:hAnsi="Arial" w:cs="Arial"/>
          <w:sz w:val="22"/>
          <w:szCs w:val="22"/>
        </w:rPr>
        <w:t xml:space="preserve"> x (1+m) x Ia) ,      onde:</w:t>
      </w:r>
    </w:p>
    <w:p w14:paraId="3D467DEE" w14:textId="77777777" w:rsidR="00C55EC2" w:rsidRP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proofErr w:type="spellStart"/>
      <w:r w:rsidRPr="00C55EC2">
        <w:rPr>
          <w:rFonts w:ascii="Arial" w:hAnsi="Arial" w:cs="Arial"/>
          <w:sz w:val="22"/>
          <w:szCs w:val="22"/>
        </w:rPr>
        <w:t>Lmáx</w:t>
      </w:r>
      <w:proofErr w:type="spellEnd"/>
      <w:r w:rsidRPr="00C55EC2">
        <w:rPr>
          <w:rFonts w:ascii="Arial" w:hAnsi="Arial" w:cs="Arial"/>
          <w:sz w:val="22"/>
          <w:szCs w:val="22"/>
        </w:rPr>
        <w:t xml:space="preserve"> = é o comprimento máximo do circuito terminal (m).</w:t>
      </w:r>
    </w:p>
    <w:p w14:paraId="5459E535" w14:textId="77777777" w:rsidR="00C55EC2" w:rsidRP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c      = 0,6 &lt; c &lt; 1 (dependendo da distância da fonte), sendo geralmente adotado com valor 0,8</w:t>
      </w:r>
    </w:p>
    <w:p w14:paraId="17BB029D" w14:textId="77777777" w:rsidR="00C55EC2" w:rsidRP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proofErr w:type="spellStart"/>
      <w:r w:rsidRPr="00C55EC2">
        <w:rPr>
          <w:rFonts w:ascii="Arial" w:hAnsi="Arial" w:cs="Arial"/>
          <w:sz w:val="22"/>
          <w:szCs w:val="22"/>
        </w:rPr>
        <w:t>Uo</w:t>
      </w:r>
      <w:proofErr w:type="spellEnd"/>
      <w:r w:rsidRPr="00C55EC2">
        <w:rPr>
          <w:rFonts w:ascii="Arial" w:hAnsi="Arial" w:cs="Arial"/>
          <w:sz w:val="22"/>
          <w:szCs w:val="22"/>
        </w:rPr>
        <w:t xml:space="preserve">     = tensão fase-neutro da instalação (V)</w:t>
      </w:r>
    </w:p>
    <w:p w14:paraId="7C600B23" w14:textId="77777777" w:rsidR="00C55EC2" w:rsidRP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S</w:t>
      </w:r>
      <w:r w:rsidRPr="00C55EC2">
        <w:rPr>
          <w:rFonts w:ascii="Symbol" w:hAnsi="Symbol" w:cs="Arial"/>
          <w:sz w:val="22"/>
          <w:szCs w:val="22"/>
        </w:rPr>
        <w:t></w:t>
      </w:r>
      <w:r w:rsidRPr="00C55EC2">
        <w:rPr>
          <w:rFonts w:ascii="Arial" w:hAnsi="Arial" w:cs="Arial"/>
          <w:sz w:val="22"/>
          <w:szCs w:val="22"/>
        </w:rPr>
        <w:t xml:space="preserve">    = seção nominal dos condutores fase, em mm²</w:t>
      </w:r>
    </w:p>
    <w:p w14:paraId="0B983035" w14:textId="77777777" w:rsidR="00C55EC2" w:rsidRP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Symbol" w:hAnsi="Symbol" w:cs="Arial"/>
          <w:sz w:val="22"/>
          <w:szCs w:val="22"/>
        </w:rPr>
        <w:t></w:t>
      </w:r>
      <w:r w:rsidRPr="00C55EC2">
        <w:rPr>
          <w:rFonts w:ascii="Arial" w:hAnsi="Arial" w:cs="Arial"/>
          <w:sz w:val="22"/>
          <w:szCs w:val="22"/>
        </w:rPr>
        <w:t xml:space="preserve">      = resistividade do material do condutor, </w:t>
      </w:r>
      <w:r w:rsidRPr="00FE1843">
        <w:rPr>
          <w:rFonts w:ascii="Symbol" w:hAnsi="Symbol" w:cs="Arial"/>
          <w:sz w:val="22"/>
          <w:szCs w:val="22"/>
        </w:rPr>
        <w:t></w:t>
      </w:r>
      <w:r w:rsidRPr="00C55EC2">
        <w:rPr>
          <w:rFonts w:ascii="Arial" w:hAnsi="Arial" w:cs="Arial"/>
          <w:sz w:val="22"/>
          <w:szCs w:val="22"/>
        </w:rPr>
        <w:t xml:space="preserve">mm²/m, para condutores de cobre = 0,0178 </w:t>
      </w:r>
      <w:r w:rsidR="00155D85">
        <w:rPr>
          <w:rFonts w:ascii="Arial" w:hAnsi="Arial" w:cs="Arial"/>
          <w:sz w:val="22"/>
          <w:szCs w:val="22"/>
        </w:rPr>
        <w:t>(</w:t>
      </w:r>
      <w:r w:rsidRPr="00C55EC2">
        <w:rPr>
          <w:rFonts w:ascii="Arial" w:hAnsi="Arial" w:cs="Arial"/>
          <w:sz w:val="22"/>
          <w:szCs w:val="22"/>
        </w:rPr>
        <w:t>mm²/m.</w:t>
      </w:r>
    </w:p>
    <w:p w14:paraId="687E29B5" w14:textId="77777777" w:rsidR="00C55EC2" w:rsidRP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Ia    = Corrente em amperes, que garante a atuação do dispositivo de proteção em um tempo máximo definido na Tabela 25 da NBR 5410 ou na alínea “c”, subitem 5.1.2.2.4.1, NBR 5410 desta norma. Para disjuntor tipo “</w:t>
      </w:r>
      <w:r w:rsidR="00155D85">
        <w:rPr>
          <w:rFonts w:ascii="Arial" w:hAnsi="Arial" w:cs="Arial"/>
          <w:sz w:val="22"/>
          <w:szCs w:val="22"/>
        </w:rPr>
        <w:t>B</w:t>
      </w:r>
      <w:r w:rsidRPr="00C55EC2">
        <w:rPr>
          <w:rFonts w:ascii="Arial" w:hAnsi="Arial" w:cs="Arial"/>
          <w:sz w:val="22"/>
          <w:szCs w:val="22"/>
        </w:rPr>
        <w:t>” conforme IEC 60898, Ia = 5 In, para tipo “C” Ia = 10</w:t>
      </w:r>
      <w:r w:rsidR="00155D85">
        <w:rPr>
          <w:rFonts w:ascii="Arial" w:hAnsi="Arial" w:cs="Arial"/>
          <w:sz w:val="22"/>
          <w:szCs w:val="22"/>
        </w:rPr>
        <w:t xml:space="preserve"> </w:t>
      </w:r>
      <w:r w:rsidRPr="00C55EC2">
        <w:rPr>
          <w:rFonts w:ascii="Arial" w:hAnsi="Arial" w:cs="Arial"/>
          <w:sz w:val="22"/>
          <w:szCs w:val="22"/>
        </w:rPr>
        <w:t>In. Onde:</w:t>
      </w:r>
    </w:p>
    <w:p w14:paraId="4B12F765" w14:textId="77777777" w:rsidR="00C55EC2" w:rsidRDefault="00C55EC2" w:rsidP="00562AB9">
      <w:pPr>
        <w:pStyle w:val="Corpodetexto"/>
        <w:numPr>
          <w:ilvl w:val="0"/>
          <w:numId w:val="6"/>
        </w:numPr>
        <w:spacing w:before="100" w:beforeAutospacing="1" w:after="100" w:afterAutospacing="1" w:line="360" w:lineRule="auto"/>
        <w:ind w:left="567" w:right="102" w:hanging="567"/>
        <w:contextualSpacing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m     = relação entre seção do disjuntor fase e seção do condutor de proteção; Sendo S</w:t>
      </w:r>
      <w:r w:rsidRPr="00C55EC2">
        <w:rPr>
          <w:rFonts w:ascii="Symbol" w:hAnsi="Symbol" w:cs="Arial"/>
          <w:sz w:val="22"/>
          <w:szCs w:val="22"/>
        </w:rPr>
        <w:t></w:t>
      </w:r>
      <w:r w:rsidRPr="00C55EC2">
        <w:rPr>
          <w:rFonts w:ascii="Arial" w:hAnsi="Arial" w:cs="Arial"/>
          <w:sz w:val="22"/>
          <w:szCs w:val="22"/>
        </w:rPr>
        <w:t xml:space="preserve"> = </w:t>
      </w:r>
      <w:proofErr w:type="spellStart"/>
      <w:r w:rsidRPr="00C55EC2">
        <w:rPr>
          <w:rFonts w:ascii="Arial" w:hAnsi="Arial" w:cs="Arial"/>
          <w:sz w:val="22"/>
          <w:szCs w:val="22"/>
        </w:rPr>
        <w:t>Spe</w:t>
      </w:r>
      <w:proofErr w:type="spellEnd"/>
      <w:r w:rsidRPr="00C55EC2">
        <w:rPr>
          <w:rFonts w:ascii="Arial" w:hAnsi="Arial" w:cs="Arial"/>
          <w:sz w:val="22"/>
          <w:szCs w:val="22"/>
        </w:rPr>
        <w:t xml:space="preserve"> </w:t>
      </w:r>
      <w:r w:rsidRPr="00C55EC2">
        <w:rPr>
          <w:rFonts w:ascii="Symbol" w:hAnsi="Symbol" w:cs="Arial"/>
          <w:sz w:val="22"/>
          <w:szCs w:val="22"/>
        </w:rPr>
        <w:t></w:t>
      </w:r>
      <w:r w:rsidRPr="00C55EC2">
        <w:rPr>
          <w:rFonts w:ascii="Arial" w:hAnsi="Arial" w:cs="Arial"/>
          <w:sz w:val="22"/>
          <w:szCs w:val="22"/>
        </w:rPr>
        <w:t xml:space="preserve"> m = 1.</w:t>
      </w:r>
    </w:p>
    <w:p w14:paraId="31A9B416" w14:textId="458EF64B" w:rsidR="00C55EC2" w:rsidRPr="009D0BAB" w:rsidRDefault="00301918" w:rsidP="00C55EC2">
      <w:pPr>
        <w:pStyle w:val="Ttulo"/>
        <w:spacing w:before="100" w:beforeAutospacing="1" w:after="100" w:afterAutospacing="1"/>
        <w:rPr>
          <w:rFonts w:ascii="Arial" w:hAnsi="Arial" w:cs="Arial"/>
          <w:sz w:val="20"/>
        </w:rPr>
      </w:pPr>
      <w:r w:rsidRPr="005A3816">
        <w:rPr>
          <w:noProof/>
        </w:rPr>
        <w:lastRenderedPageBreak/>
        <w:drawing>
          <wp:inline distT="0" distB="0" distL="0" distR="0" wp14:anchorId="075D5D75" wp14:editId="196EAA7B">
            <wp:extent cx="6115050" cy="2724150"/>
            <wp:effectExtent l="0" t="0" r="0" b="0"/>
            <wp:docPr id="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E7407" w14:textId="77777777" w:rsidR="00C55EC2" w:rsidRPr="00C55EC2" w:rsidRDefault="00C55EC2" w:rsidP="00C55EC2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 w:rsidRPr="00C55EC2">
        <w:rPr>
          <w:rFonts w:ascii="Arial" w:hAnsi="Arial" w:cs="Arial"/>
          <w:sz w:val="22"/>
          <w:szCs w:val="22"/>
        </w:rPr>
        <w:t>Pela tabela acima o projeto apresentado não terá nenhum circuito terminal que atingira este comprimento máximo, garantindo-se assim, a proteção supletiva contra choques elétricos exigidos pela NBR 5410.</w:t>
      </w:r>
    </w:p>
    <w:p w14:paraId="666607AF" w14:textId="77777777" w:rsidR="00A76C6C" w:rsidRPr="007E0952" w:rsidRDefault="00EC622E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6" w:name="_Toc486607362"/>
      <w:bookmarkStart w:id="7" w:name="_Toc86785643"/>
      <w:r w:rsidRPr="007E0952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DISJUNTORES</w:t>
      </w:r>
      <w:bookmarkEnd w:id="6"/>
      <w:bookmarkEnd w:id="7"/>
    </w:p>
    <w:p w14:paraId="7341A7ED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4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Os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disjuntores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gerais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cada</w:t>
      </w:r>
      <w:r w:rsidRPr="00A76C6C">
        <w:rPr>
          <w:rFonts w:ascii="Arial" w:hAnsi="Arial" w:cs="Arial"/>
          <w:spacing w:val="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quadro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deverão</w:t>
      </w:r>
      <w:r w:rsidRPr="00A76C6C">
        <w:rPr>
          <w:rFonts w:ascii="Arial" w:hAnsi="Arial" w:cs="Arial"/>
          <w:spacing w:val="-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 xml:space="preserve">ser 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termomagnéticos na corrente nominal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 curto circuito</w:t>
      </w:r>
      <w:r w:rsidRPr="00A76C6C">
        <w:rPr>
          <w:rFonts w:ascii="Arial" w:hAnsi="Arial" w:cs="Arial"/>
          <w:spacing w:val="5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 acordo com projeto.</w:t>
      </w:r>
    </w:p>
    <w:p w14:paraId="38D429C2" w14:textId="77777777" w:rsidR="00A76C6C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pacing w:val="-1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Disjuntores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proteção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todos</w:t>
      </w:r>
      <w:r w:rsidRPr="00A76C6C">
        <w:rPr>
          <w:rFonts w:ascii="Arial" w:hAnsi="Arial" w:cs="Arial"/>
          <w:spacing w:val="1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os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circuitos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secundários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dos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painéis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propostos,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deverão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ser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do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tipo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mini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disjuntor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norma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NBR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IEC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60898</w:t>
      </w:r>
      <w:r w:rsidR="00584F89">
        <w:rPr>
          <w:rFonts w:ascii="Arial" w:hAnsi="Arial" w:cs="Arial"/>
          <w:spacing w:val="-1"/>
          <w:sz w:val="22"/>
          <w:szCs w:val="22"/>
        </w:rPr>
        <w:t>,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curva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disparo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“C”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corrente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8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ruptura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máxima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10kA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230Vca,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fixados</w:t>
      </w:r>
      <w:r w:rsidRPr="00A76C6C">
        <w:rPr>
          <w:rFonts w:ascii="Arial" w:hAnsi="Arial" w:cs="Arial"/>
          <w:spacing w:val="8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em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trilho</w:t>
      </w:r>
      <w:r w:rsidRPr="00A76C6C">
        <w:rPr>
          <w:rFonts w:ascii="Arial" w:hAnsi="Arial" w:cs="Arial"/>
          <w:spacing w:val="10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DIN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com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correte</w:t>
      </w:r>
      <w:r w:rsidRPr="00A76C6C">
        <w:rPr>
          <w:rFonts w:ascii="Arial" w:hAnsi="Arial" w:cs="Arial"/>
          <w:spacing w:val="10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nominal</w:t>
      </w:r>
      <w:r w:rsidRPr="00A76C6C">
        <w:rPr>
          <w:rFonts w:ascii="Arial" w:hAnsi="Arial" w:cs="Arial"/>
          <w:spacing w:val="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0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acordo com </w:t>
      </w:r>
      <w:r w:rsidRPr="00A76C6C">
        <w:rPr>
          <w:rFonts w:ascii="Arial" w:hAnsi="Arial" w:cs="Arial"/>
          <w:sz w:val="22"/>
          <w:szCs w:val="22"/>
        </w:rPr>
        <w:t>o</w:t>
      </w:r>
      <w:r w:rsidRPr="00A76C6C">
        <w:rPr>
          <w:rFonts w:ascii="Arial" w:hAnsi="Arial" w:cs="Arial"/>
          <w:spacing w:val="-1"/>
          <w:sz w:val="22"/>
          <w:szCs w:val="22"/>
        </w:rPr>
        <w:t xml:space="preserve"> projeto.</w:t>
      </w:r>
    </w:p>
    <w:p w14:paraId="0674CD4C" w14:textId="7AC37462" w:rsidR="00C62C8C" w:rsidRPr="001F0571" w:rsidRDefault="00420649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8" w:name="_Toc86785644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INTERRUPTOR DR</w:t>
      </w:r>
      <w:bookmarkEnd w:id="8"/>
    </w:p>
    <w:p w14:paraId="49F48AFD" w14:textId="77777777" w:rsidR="00EF420A" w:rsidRDefault="00C62C8C" w:rsidP="00C62C8C">
      <w:pPr>
        <w:spacing w:before="100" w:beforeAutospacing="1" w:after="100" w:afterAutospacing="1" w:line="360" w:lineRule="auto"/>
        <w:jc w:val="both"/>
        <w:rPr>
          <w:rFonts w:cs="Arial"/>
          <w:sz w:val="22"/>
          <w:szCs w:val="22"/>
          <w:lang w:eastAsia="ar-SA"/>
        </w:rPr>
      </w:pPr>
      <w:r w:rsidRPr="00C62C8C">
        <w:rPr>
          <w:rFonts w:cs="Arial"/>
          <w:sz w:val="22"/>
          <w:szCs w:val="22"/>
          <w:lang w:eastAsia="ar-SA"/>
        </w:rPr>
        <w:t>Serão utilizados dispositivos DR para uma proteção contra correntes de fuga à terra, choques elétricos e incêndios em instalações elétricas do ginásio</w:t>
      </w:r>
      <w:r>
        <w:rPr>
          <w:rFonts w:cs="Arial"/>
          <w:sz w:val="22"/>
          <w:szCs w:val="22"/>
          <w:lang w:eastAsia="ar-SA"/>
        </w:rPr>
        <w:t xml:space="preserve"> conforme indicado em projeto</w:t>
      </w:r>
      <w:r w:rsidRPr="00C62C8C">
        <w:rPr>
          <w:rFonts w:cs="Arial"/>
          <w:sz w:val="22"/>
          <w:szCs w:val="22"/>
          <w:lang w:eastAsia="ar-SA"/>
        </w:rPr>
        <w:t xml:space="preserve"> com as seguintes características:</w:t>
      </w:r>
      <w:r w:rsidR="00EF420A">
        <w:rPr>
          <w:rFonts w:cs="Arial"/>
          <w:sz w:val="22"/>
          <w:szCs w:val="22"/>
          <w:lang w:eastAsia="ar-SA"/>
        </w:rPr>
        <w:t xml:space="preserve"> </w:t>
      </w:r>
    </w:p>
    <w:p w14:paraId="4584F675" w14:textId="77777777" w:rsidR="00C62C8C" w:rsidRDefault="00EF420A" w:rsidP="00C62C8C">
      <w:pPr>
        <w:spacing w:before="100" w:beforeAutospacing="1" w:after="100" w:afterAutospacing="1" w:line="360" w:lineRule="auto"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 xml:space="preserve"> Bipolar: </w:t>
      </w:r>
    </w:p>
    <w:p w14:paraId="18EFCB96" w14:textId="77777777" w:rsidR="00EF420A" w:rsidRDefault="00EF420A" w:rsidP="00562AB9">
      <w:pPr>
        <w:numPr>
          <w:ilvl w:val="0"/>
          <w:numId w:val="4"/>
        </w:numPr>
        <w:spacing w:before="100" w:beforeAutospacing="1" w:after="100" w:afterAutospacing="1" w:line="360" w:lineRule="auto"/>
        <w:ind w:left="567" w:hanging="567"/>
        <w:contextualSpacing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>Tensão de rede – 220/127 VCA</w:t>
      </w:r>
    </w:p>
    <w:p w14:paraId="4261EE3E" w14:textId="77777777" w:rsidR="00EF420A" w:rsidRDefault="00EF420A" w:rsidP="00562AB9">
      <w:pPr>
        <w:numPr>
          <w:ilvl w:val="0"/>
          <w:numId w:val="4"/>
        </w:numPr>
        <w:spacing w:before="100" w:beforeAutospacing="1" w:after="100" w:afterAutospacing="1" w:line="360" w:lineRule="auto"/>
        <w:ind w:left="567" w:hanging="567"/>
        <w:contextualSpacing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 xml:space="preserve">Corrente nominal </w:t>
      </w:r>
      <w:r w:rsidR="00CA7BC3">
        <w:rPr>
          <w:rFonts w:cs="Arial"/>
          <w:sz w:val="22"/>
          <w:szCs w:val="22"/>
          <w:lang w:eastAsia="ar-SA"/>
        </w:rPr>
        <w:t>residual -</w:t>
      </w:r>
      <w:r>
        <w:rPr>
          <w:rFonts w:cs="Arial"/>
          <w:sz w:val="22"/>
          <w:szCs w:val="22"/>
          <w:lang w:eastAsia="ar-SA"/>
        </w:rPr>
        <w:t xml:space="preserve"> 30 </w:t>
      </w:r>
      <w:proofErr w:type="spellStart"/>
      <w:r>
        <w:rPr>
          <w:rFonts w:cs="Arial"/>
          <w:sz w:val="22"/>
          <w:szCs w:val="22"/>
          <w:lang w:eastAsia="ar-SA"/>
        </w:rPr>
        <w:t>mA</w:t>
      </w:r>
      <w:proofErr w:type="spellEnd"/>
    </w:p>
    <w:p w14:paraId="41FD9591" w14:textId="77777777" w:rsidR="00EF420A" w:rsidRDefault="00EF420A" w:rsidP="00562AB9">
      <w:pPr>
        <w:numPr>
          <w:ilvl w:val="0"/>
          <w:numId w:val="4"/>
        </w:numPr>
        <w:spacing w:before="100" w:beforeAutospacing="1" w:after="100" w:afterAutospacing="1" w:line="360" w:lineRule="auto"/>
        <w:ind w:left="567" w:hanging="567"/>
        <w:contextualSpacing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>Corrente nominal – indicada em projeto.</w:t>
      </w:r>
    </w:p>
    <w:p w14:paraId="385FBBBC" w14:textId="77777777" w:rsidR="00EF420A" w:rsidRDefault="00CA7BC3" w:rsidP="00EF420A">
      <w:pPr>
        <w:spacing w:before="100" w:beforeAutospacing="1" w:after="100" w:afterAutospacing="1" w:line="360" w:lineRule="auto"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>Tetra</w:t>
      </w:r>
      <w:r w:rsidR="00EF420A">
        <w:rPr>
          <w:rFonts w:cs="Arial"/>
          <w:sz w:val="22"/>
          <w:szCs w:val="22"/>
          <w:lang w:eastAsia="ar-SA"/>
        </w:rPr>
        <w:t xml:space="preserve">polar: </w:t>
      </w:r>
    </w:p>
    <w:p w14:paraId="4BB1EFE4" w14:textId="77777777" w:rsidR="00EF420A" w:rsidRDefault="00EF420A" w:rsidP="00562AB9">
      <w:pPr>
        <w:numPr>
          <w:ilvl w:val="0"/>
          <w:numId w:val="4"/>
        </w:numPr>
        <w:spacing w:before="100" w:beforeAutospacing="1" w:after="100" w:afterAutospacing="1" w:line="360" w:lineRule="auto"/>
        <w:ind w:left="567" w:hanging="567"/>
        <w:contextualSpacing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 xml:space="preserve">Tensão de rede – </w:t>
      </w:r>
      <w:r w:rsidR="00CA7BC3">
        <w:rPr>
          <w:rFonts w:cs="Arial"/>
          <w:sz w:val="22"/>
          <w:szCs w:val="22"/>
          <w:lang w:eastAsia="ar-SA"/>
        </w:rPr>
        <w:t>380</w:t>
      </w:r>
      <w:r>
        <w:rPr>
          <w:rFonts w:cs="Arial"/>
          <w:sz w:val="22"/>
          <w:szCs w:val="22"/>
          <w:lang w:eastAsia="ar-SA"/>
        </w:rPr>
        <w:t>/</w:t>
      </w:r>
      <w:r w:rsidR="00CA7BC3">
        <w:rPr>
          <w:rFonts w:cs="Arial"/>
          <w:sz w:val="22"/>
          <w:szCs w:val="22"/>
          <w:lang w:eastAsia="ar-SA"/>
        </w:rPr>
        <w:t>220</w:t>
      </w:r>
      <w:r>
        <w:rPr>
          <w:rFonts w:cs="Arial"/>
          <w:sz w:val="22"/>
          <w:szCs w:val="22"/>
          <w:lang w:eastAsia="ar-SA"/>
        </w:rPr>
        <w:t xml:space="preserve"> VCA</w:t>
      </w:r>
    </w:p>
    <w:p w14:paraId="044CDA72" w14:textId="77777777" w:rsidR="00EF420A" w:rsidRDefault="00EF420A" w:rsidP="00562AB9">
      <w:pPr>
        <w:numPr>
          <w:ilvl w:val="0"/>
          <w:numId w:val="4"/>
        </w:numPr>
        <w:spacing w:before="100" w:beforeAutospacing="1" w:after="100" w:afterAutospacing="1" w:line="360" w:lineRule="auto"/>
        <w:ind w:left="567" w:hanging="567"/>
        <w:contextualSpacing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lastRenderedPageBreak/>
        <w:t xml:space="preserve">Corrente nominal </w:t>
      </w:r>
      <w:r w:rsidR="00CA7BC3">
        <w:rPr>
          <w:rFonts w:cs="Arial"/>
          <w:sz w:val="22"/>
          <w:szCs w:val="22"/>
          <w:lang w:eastAsia="ar-SA"/>
        </w:rPr>
        <w:t>residual -</w:t>
      </w:r>
      <w:r>
        <w:rPr>
          <w:rFonts w:cs="Arial"/>
          <w:sz w:val="22"/>
          <w:szCs w:val="22"/>
          <w:lang w:eastAsia="ar-SA"/>
        </w:rPr>
        <w:t xml:space="preserve"> 30 </w:t>
      </w:r>
      <w:proofErr w:type="spellStart"/>
      <w:r>
        <w:rPr>
          <w:rFonts w:cs="Arial"/>
          <w:sz w:val="22"/>
          <w:szCs w:val="22"/>
          <w:lang w:eastAsia="ar-SA"/>
        </w:rPr>
        <w:t>mA</w:t>
      </w:r>
      <w:proofErr w:type="spellEnd"/>
    </w:p>
    <w:p w14:paraId="1364E803" w14:textId="77777777" w:rsidR="00EF420A" w:rsidRDefault="00EF420A" w:rsidP="00562AB9">
      <w:pPr>
        <w:numPr>
          <w:ilvl w:val="0"/>
          <w:numId w:val="4"/>
        </w:numPr>
        <w:spacing w:before="100" w:beforeAutospacing="1" w:after="100" w:afterAutospacing="1" w:line="360" w:lineRule="auto"/>
        <w:ind w:left="567" w:hanging="567"/>
        <w:contextualSpacing/>
        <w:jc w:val="both"/>
        <w:rPr>
          <w:rFonts w:cs="Arial"/>
          <w:sz w:val="22"/>
          <w:szCs w:val="22"/>
          <w:lang w:eastAsia="ar-SA"/>
        </w:rPr>
      </w:pPr>
      <w:r>
        <w:rPr>
          <w:rFonts w:cs="Arial"/>
          <w:sz w:val="22"/>
          <w:szCs w:val="22"/>
          <w:lang w:eastAsia="ar-SA"/>
        </w:rPr>
        <w:t>Corrente nominal – indicada em projeto.</w:t>
      </w:r>
    </w:p>
    <w:p w14:paraId="080900CF" w14:textId="4D3D707E" w:rsidR="00A76C6C" w:rsidRPr="001F0571" w:rsidRDefault="00584F89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9" w:name="_Toc486607363"/>
      <w:bookmarkStart w:id="10" w:name="_Toc86785645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ELETRODUTOS E CAIXAS DE PASSAGEM.</w:t>
      </w:r>
      <w:bookmarkEnd w:id="9"/>
      <w:bookmarkEnd w:id="10"/>
    </w:p>
    <w:p w14:paraId="6B107A87" w14:textId="445BD56D" w:rsidR="00A76C6C" w:rsidRDefault="00B3185A" w:rsidP="00584F89">
      <w:pPr>
        <w:pStyle w:val="Corpodetexto"/>
        <w:spacing w:before="100" w:beforeAutospacing="1" w:after="100" w:afterAutospacing="1" w:line="360" w:lineRule="auto"/>
        <w:ind w:right="102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ascii="Arial" w:hAnsi="Arial" w:cs="Arial"/>
          <w:spacing w:val="-1"/>
          <w:sz w:val="22"/>
          <w:szCs w:val="22"/>
        </w:rPr>
        <w:t>E</w:t>
      </w:r>
      <w:r w:rsidRPr="00B3185A">
        <w:rPr>
          <w:rFonts w:ascii="Arial" w:hAnsi="Arial" w:cs="Arial"/>
          <w:spacing w:val="-1"/>
          <w:sz w:val="22"/>
          <w:szCs w:val="22"/>
        </w:rPr>
        <w:t xml:space="preserve">letroduto PVC </w:t>
      </w:r>
      <w:r w:rsidR="00584F89" w:rsidRPr="00B3185A">
        <w:rPr>
          <w:rFonts w:ascii="Arial" w:hAnsi="Arial" w:cs="Arial"/>
          <w:spacing w:val="-1"/>
          <w:sz w:val="22"/>
          <w:szCs w:val="22"/>
        </w:rPr>
        <w:t xml:space="preserve">flexível </w:t>
      </w:r>
      <w:r w:rsidR="00584F89">
        <w:rPr>
          <w:rFonts w:ascii="Arial" w:hAnsi="Arial" w:cs="Arial"/>
          <w:spacing w:val="-1"/>
          <w:sz w:val="22"/>
          <w:szCs w:val="22"/>
        </w:rPr>
        <w:t>(</w:t>
      </w:r>
      <w:r w:rsidRPr="00B3185A">
        <w:rPr>
          <w:rFonts w:ascii="Arial" w:hAnsi="Arial" w:cs="Arial"/>
          <w:spacing w:val="-1"/>
          <w:sz w:val="22"/>
          <w:szCs w:val="22"/>
        </w:rPr>
        <w:t xml:space="preserve">mangueira </w:t>
      </w:r>
      <w:r w:rsidR="00584F89" w:rsidRPr="00B3185A">
        <w:rPr>
          <w:rFonts w:ascii="Arial" w:hAnsi="Arial" w:cs="Arial"/>
          <w:spacing w:val="-1"/>
          <w:sz w:val="22"/>
          <w:szCs w:val="22"/>
        </w:rPr>
        <w:t>corrugada</w:t>
      </w:r>
      <w:r w:rsidR="00584F89">
        <w:rPr>
          <w:rFonts w:ascii="Arial" w:hAnsi="Arial" w:cs="Arial"/>
          <w:spacing w:val="-1"/>
          <w:sz w:val="22"/>
          <w:szCs w:val="22"/>
        </w:rPr>
        <w:t xml:space="preserve">) </w:t>
      </w:r>
      <w:r w:rsidR="00584F89" w:rsidRPr="00B3185A">
        <w:rPr>
          <w:rFonts w:ascii="Arial" w:hAnsi="Arial" w:cs="Arial"/>
          <w:spacing w:val="-1"/>
          <w:sz w:val="22"/>
          <w:szCs w:val="22"/>
        </w:rPr>
        <w:t>leve</w:t>
      </w:r>
      <w:r w:rsidRPr="00B3185A">
        <w:rPr>
          <w:rFonts w:ascii="Arial" w:hAnsi="Arial" w:cs="Arial"/>
          <w:spacing w:val="-1"/>
          <w:sz w:val="22"/>
          <w:szCs w:val="22"/>
        </w:rPr>
        <w:t xml:space="preserve"> </w:t>
      </w:r>
      <w:r>
        <w:rPr>
          <w:rFonts w:ascii="Arial" w:hAnsi="Arial" w:cs="Arial"/>
          <w:spacing w:val="-1"/>
          <w:sz w:val="22"/>
          <w:szCs w:val="22"/>
        </w:rPr>
        <w:t xml:space="preserve">até o diâmetro </w:t>
      </w:r>
      <w:r w:rsidRPr="00B3185A">
        <w:rPr>
          <w:rFonts w:ascii="Arial" w:hAnsi="Arial" w:cs="Arial"/>
          <w:spacing w:val="-1"/>
          <w:sz w:val="22"/>
          <w:szCs w:val="22"/>
        </w:rPr>
        <w:t>32mm</w:t>
      </w:r>
      <w:r>
        <w:rPr>
          <w:rFonts w:ascii="Arial" w:hAnsi="Arial" w:cs="Arial"/>
          <w:spacing w:val="-1"/>
          <w:sz w:val="22"/>
          <w:szCs w:val="22"/>
        </w:rPr>
        <w:t xml:space="preserve">, reforçado para </w:t>
      </w:r>
      <w:r w:rsidR="00584F89">
        <w:rPr>
          <w:rFonts w:ascii="Arial" w:hAnsi="Arial" w:cs="Arial"/>
          <w:spacing w:val="-1"/>
          <w:sz w:val="22"/>
          <w:szCs w:val="22"/>
        </w:rPr>
        <w:t xml:space="preserve">os acima, </w:t>
      </w:r>
      <w:r w:rsidR="00584F89" w:rsidRPr="00A76C6C">
        <w:rPr>
          <w:rFonts w:ascii="Arial" w:hAnsi="Arial" w:cs="Arial"/>
          <w:spacing w:val="-1"/>
          <w:sz w:val="22"/>
          <w:szCs w:val="22"/>
        </w:rPr>
        <w:t>dimensões</w:t>
      </w:r>
      <w:r w:rsidR="00A76C6C" w:rsidRPr="00A76C6C">
        <w:rPr>
          <w:rFonts w:ascii="Arial" w:hAnsi="Arial" w:cs="Arial"/>
          <w:spacing w:val="-1"/>
          <w:sz w:val="22"/>
          <w:szCs w:val="22"/>
        </w:rPr>
        <w:t xml:space="preserve"> indicadas em projeto.</w:t>
      </w:r>
    </w:p>
    <w:p w14:paraId="72397318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2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Caixa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passagem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="00584F89">
        <w:rPr>
          <w:rFonts w:ascii="Arial" w:hAnsi="Arial" w:cs="Arial"/>
          <w:sz w:val="22"/>
          <w:szCs w:val="22"/>
        </w:rPr>
        <w:t>embutir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corpo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tampa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em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chapa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aço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com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pintura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eletrostática</w:t>
      </w:r>
      <w:r w:rsidRPr="00A76C6C">
        <w:rPr>
          <w:rFonts w:ascii="Arial" w:hAnsi="Arial" w:cs="Arial"/>
          <w:sz w:val="22"/>
          <w:szCs w:val="22"/>
        </w:rPr>
        <w:t xml:space="preserve"> a pó epóxi</w:t>
      </w:r>
      <w:r w:rsidRPr="00A76C6C">
        <w:rPr>
          <w:rFonts w:ascii="Cambria Math" w:hAnsi="Cambria Math" w:cs="Cambria Math"/>
          <w:sz w:val="22"/>
          <w:szCs w:val="22"/>
        </w:rPr>
        <w:t>‐</w:t>
      </w:r>
      <w:r w:rsidRPr="00A76C6C">
        <w:rPr>
          <w:rFonts w:ascii="Arial" w:hAnsi="Arial" w:cs="Arial"/>
          <w:sz w:val="22"/>
          <w:szCs w:val="22"/>
        </w:rPr>
        <w:t xml:space="preserve">poliéster na cor </w:t>
      </w:r>
      <w:r w:rsidRPr="00A76C6C">
        <w:rPr>
          <w:rFonts w:ascii="Arial" w:hAnsi="Arial" w:cs="Arial"/>
          <w:spacing w:val="-1"/>
          <w:sz w:val="22"/>
          <w:szCs w:val="22"/>
        </w:rPr>
        <w:t>cinza.</w:t>
      </w:r>
    </w:p>
    <w:p w14:paraId="49545A50" w14:textId="77777777" w:rsidR="00A76C6C" w:rsidRPr="001F0571" w:rsidRDefault="00584F89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11" w:name="_Toc86785646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ILUMINAÇÃO</w:t>
      </w:r>
      <w:bookmarkEnd w:id="11"/>
    </w:p>
    <w:p w14:paraId="59EF2EC2" w14:textId="77777777" w:rsidR="00A76C6C" w:rsidRPr="00F3337E" w:rsidRDefault="00A76C6C" w:rsidP="00A76C6C">
      <w:pPr>
        <w:pStyle w:val="Corpodetexto"/>
        <w:spacing w:before="100" w:beforeAutospacing="1" w:after="100" w:afterAutospacing="1" w:line="360" w:lineRule="auto"/>
        <w:ind w:right="101"/>
        <w:jc w:val="both"/>
        <w:rPr>
          <w:rStyle w:val="fontstyle01"/>
          <w:rFonts w:ascii="Arial" w:hAnsi="Arial" w:cs="Arial"/>
          <w:sz w:val="22"/>
          <w:szCs w:val="22"/>
        </w:rPr>
      </w:pPr>
      <w:r w:rsidRPr="00F3337E">
        <w:rPr>
          <w:rStyle w:val="fontstyle01"/>
          <w:rFonts w:ascii="Arial" w:hAnsi="Arial" w:cs="Arial"/>
          <w:sz w:val="22"/>
          <w:szCs w:val="22"/>
        </w:rPr>
        <w:t>Todas lâmpadas e respectivos acessórios (luminárias, soquetes, etc.) devem ser especificadas com certificação pelo PROCEL e INMETRO, de modo a garantir o desempenho energético, segurança elétrica e a compatibilidade eletromagnética</w:t>
      </w:r>
    </w:p>
    <w:p w14:paraId="47E1A756" w14:textId="75802A36" w:rsidR="00A76C6C" w:rsidRPr="007E0952" w:rsidRDefault="00657046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12" w:name="_Toc486607366"/>
      <w:bookmarkStart w:id="13" w:name="_Toc86785647"/>
      <w:r w:rsidRPr="007E0952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TOMADAS E INTERRUPTORES DE USO GERAL</w:t>
      </w:r>
      <w:bookmarkEnd w:id="12"/>
      <w:bookmarkEnd w:id="13"/>
    </w:p>
    <w:p w14:paraId="36DD666F" w14:textId="7F5FFD58" w:rsidR="00F27EB0" w:rsidRDefault="00A76C6C" w:rsidP="00A76C6C">
      <w:pPr>
        <w:pStyle w:val="Corpodetexto"/>
        <w:spacing w:before="100" w:beforeAutospacing="1" w:after="100" w:afterAutospacing="1" w:line="360" w:lineRule="auto"/>
        <w:ind w:right="102"/>
        <w:jc w:val="both"/>
        <w:rPr>
          <w:rFonts w:ascii="Arial" w:hAnsi="Arial" w:cs="Arial"/>
          <w:spacing w:val="7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Deverá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ser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utilizado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para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pontos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fornecimento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energia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elétrica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1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interruptores</w:t>
      </w:r>
      <w:r w:rsidRPr="00A76C6C">
        <w:rPr>
          <w:rFonts w:ascii="Arial" w:hAnsi="Arial" w:cs="Arial"/>
          <w:spacing w:val="8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para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controle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iluminação,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conjunto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tomadas</w:t>
      </w:r>
      <w:r w:rsidRPr="00A76C6C">
        <w:rPr>
          <w:rFonts w:ascii="Arial" w:hAnsi="Arial" w:cs="Arial"/>
          <w:spacing w:val="1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modulares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2P+T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10</w:t>
      </w:r>
      <w:r w:rsidR="00420649">
        <w:rPr>
          <w:rFonts w:ascii="Arial" w:hAnsi="Arial" w:cs="Arial"/>
          <w:spacing w:val="-1"/>
          <w:sz w:val="22"/>
          <w:szCs w:val="22"/>
        </w:rPr>
        <w:t>A/20A</w:t>
      </w:r>
      <w:r w:rsidRPr="00A76C6C">
        <w:rPr>
          <w:rFonts w:ascii="Arial" w:hAnsi="Arial" w:cs="Arial"/>
          <w:spacing w:val="-1"/>
          <w:sz w:val="22"/>
          <w:szCs w:val="22"/>
        </w:rPr>
        <w:t>/250V</w:t>
      </w:r>
      <w:r w:rsidRPr="00A76C6C">
        <w:rPr>
          <w:rFonts w:ascii="Arial" w:hAnsi="Arial" w:cs="Arial"/>
          <w:spacing w:val="1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(NBR</w:t>
      </w:r>
      <w:r w:rsidRPr="00A76C6C">
        <w:rPr>
          <w:rFonts w:ascii="Cambria Math" w:hAnsi="Cambria Math" w:cs="Cambria Math"/>
          <w:spacing w:val="-1"/>
          <w:sz w:val="22"/>
          <w:szCs w:val="22"/>
        </w:rPr>
        <w:t>‐</w:t>
      </w:r>
      <w:r w:rsidRPr="00A76C6C">
        <w:rPr>
          <w:rFonts w:ascii="Arial" w:hAnsi="Arial" w:cs="Arial"/>
          <w:spacing w:val="4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14136)</w:t>
      </w:r>
      <w:r w:rsidRPr="00A76C6C">
        <w:rPr>
          <w:rFonts w:ascii="Arial" w:hAnsi="Arial" w:cs="Arial"/>
          <w:spacing w:val="1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e/ou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interruptores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="00F27EB0">
        <w:rPr>
          <w:rFonts w:ascii="Arial" w:hAnsi="Arial" w:cs="Arial"/>
          <w:spacing w:val="-1"/>
          <w:sz w:val="22"/>
          <w:szCs w:val="22"/>
        </w:rPr>
        <w:t>monopolares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modulares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10A/250V,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em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termoplástico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engenha</w:t>
      </w:r>
      <w:r w:rsidRPr="00A76C6C">
        <w:rPr>
          <w:rFonts w:ascii="Arial" w:hAnsi="Arial" w:cs="Arial"/>
          <w:sz w:val="22"/>
          <w:szCs w:val="22"/>
        </w:rPr>
        <w:t>ria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auto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extinguível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na</w:t>
      </w:r>
      <w:r w:rsidRPr="00A76C6C">
        <w:rPr>
          <w:rFonts w:ascii="Arial" w:hAnsi="Arial" w:cs="Arial"/>
          <w:spacing w:val="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cor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branco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com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proteção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UV.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</w:p>
    <w:p w14:paraId="66AF8225" w14:textId="77777777" w:rsidR="00F27EB0" w:rsidRDefault="00A76C6C" w:rsidP="00A76C6C">
      <w:pPr>
        <w:pStyle w:val="Corpodetexto"/>
        <w:spacing w:before="100" w:beforeAutospacing="1" w:after="100" w:afterAutospacing="1" w:line="360" w:lineRule="auto"/>
        <w:ind w:right="102"/>
        <w:jc w:val="both"/>
        <w:rPr>
          <w:rFonts w:ascii="Arial" w:hAnsi="Arial" w:cs="Arial"/>
          <w:spacing w:val="35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Todo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o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conjunto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será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fixado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à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caixa</w:t>
      </w:r>
      <w:r w:rsidRPr="00A76C6C">
        <w:rPr>
          <w:rFonts w:ascii="Arial" w:hAnsi="Arial" w:cs="Arial"/>
          <w:spacing w:val="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passagem</w:t>
      </w:r>
      <w:r w:rsidRPr="00A76C6C">
        <w:rPr>
          <w:rFonts w:ascii="Arial" w:hAnsi="Arial" w:cs="Arial"/>
          <w:spacing w:val="4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com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parafusos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25</w:t>
      </w:r>
      <w:r w:rsidRPr="00A76C6C">
        <w:rPr>
          <w:rFonts w:ascii="Arial" w:hAnsi="Arial" w:cs="Arial"/>
          <w:spacing w:val="4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mm</w:t>
      </w:r>
      <w:r w:rsidRPr="00A76C6C">
        <w:rPr>
          <w:rFonts w:ascii="Arial" w:hAnsi="Arial" w:cs="Arial"/>
          <w:spacing w:val="4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auto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="00F27EB0" w:rsidRPr="00A76C6C">
        <w:rPr>
          <w:rFonts w:ascii="Arial" w:hAnsi="Arial" w:cs="Arial"/>
          <w:spacing w:val="-1"/>
          <w:sz w:val="22"/>
          <w:szCs w:val="22"/>
        </w:rPr>
        <w:t>atarraxastes</w:t>
      </w:r>
      <w:r w:rsidRPr="00A76C6C">
        <w:rPr>
          <w:rFonts w:ascii="Arial" w:hAnsi="Arial" w:cs="Arial"/>
          <w:spacing w:val="4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aço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="00F27EB0" w:rsidRPr="00A76C6C">
        <w:rPr>
          <w:rFonts w:ascii="Arial" w:hAnsi="Arial" w:cs="Arial"/>
          <w:spacing w:val="-1"/>
          <w:sz w:val="22"/>
          <w:szCs w:val="22"/>
        </w:rPr>
        <w:t>bicromatizados</w:t>
      </w:r>
      <w:r w:rsidRPr="00A76C6C">
        <w:rPr>
          <w:rFonts w:ascii="Arial" w:hAnsi="Arial" w:cs="Arial"/>
          <w:spacing w:val="39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com</w:t>
      </w:r>
      <w:r w:rsidRPr="00A76C6C">
        <w:rPr>
          <w:rFonts w:ascii="Arial" w:hAnsi="Arial" w:cs="Arial"/>
          <w:spacing w:val="4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fenda</w:t>
      </w:r>
      <w:r w:rsidRPr="00A76C6C">
        <w:rPr>
          <w:rFonts w:ascii="Arial" w:hAnsi="Arial" w:cs="Arial"/>
          <w:spacing w:val="4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combinada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(Philips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+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fenda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comum).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Os</w:t>
      </w:r>
      <w:r w:rsidRPr="00A76C6C">
        <w:rPr>
          <w:rFonts w:ascii="Arial" w:hAnsi="Arial" w:cs="Arial"/>
          <w:spacing w:val="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módulos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tomadas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para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fornecimento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energia</w:t>
      </w:r>
      <w:r w:rsidRPr="00A76C6C">
        <w:rPr>
          <w:rFonts w:ascii="Arial" w:hAnsi="Arial" w:cs="Arial"/>
          <w:spacing w:val="79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elétrica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</w:t>
      </w:r>
      <w:r w:rsidRPr="00A76C6C">
        <w:rPr>
          <w:rFonts w:ascii="Arial" w:hAnsi="Arial" w:cs="Arial"/>
          <w:spacing w:val="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interruptores,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deverão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ter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bornes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</w:t>
      </w:r>
      <w:r w:rsidRPr="00A76C6C">
        <w:rPr>
          <w:rFonts w:ascii="Arial" w:hAnsi="Arial" w:cs="Arial"/>
          <w:sz w:val="22"/>
          <w:szCs w:val="22"/>
        </w:rPr>
        <w:t xml:space="preserve"> conexão em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liga</w:t>
      </w:r>
      <w:r w:rsidRPr="00A76C6C">
        <w:rPr>
          <w:rFonts w:ascii="Arial" w:hAnsi="Arial" w:cs="Arial"/>
          <w:spacing w:val="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cobre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para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ligação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até</w:t>
      </w:r>
      <w:r w:rsidRPr="00A76C6C">
        <w:rPr>
          <w:rFonts w:ascii="Arial" w:hAnsi="Arial" w:cs="Arial"/>
          <w:spacing w:val="6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dois</w:t>
      </w:r>
      <w:r w:rsidRPr="00A76C6C">
        <w:rPr>
          <w:rFonts w:ascii="Arial" w:hAnsi="Arial" w:cs="Arial"/>
          <w:spacing w:val="3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condutores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#2,5mm²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fixados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através</w:t>
      </w:r>
      <w:r w:rsidRPr="00A76C6C">
        <w:rPr>
          <w:rFonts w:ascii="Arial" w:hAnsi="Arial" w:cs="Arial"/>
          <w:spacing w:val="3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parafusos.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</w:p>
    <w:p w14:paraId="7620ACC4" w14:textId="62E1C8AD" w:rsidR="00F27EB0" w:rsidRDefault="00A76C6C" w:rsidP="00F27EB0">
      <w:pPr>
        <w:pStyle w:val="Corpodetexto"/>
        <w:spacing w:before="100" w:beforeAutospacing="1" w:after="100" w:afterAutospacing="1" w:line="360" w:lineRule="auto"/>
        <w:ind w:right="102"/>
        <w:jc w:val="both"/>
        <w:rPr>
          <w:rFonts w:ascii="Arial" w:hAnsi="Arial" w:cs="Arial"/>
          <w:spacing w:val="59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Os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módulos</w:t>
      </w:r>
      <w:r w:rsidRPr="00A76C6C">
        <w:rPr>
          <w:rFonts w:ascii="Arial" w:hAnsi="Arial" w:cs="Arial"/>
          <w:spacing w:val="3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3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interruptores</w:t>
      </w:r>
      <w:r w:rsidRPr="00A76C6C">
        <w:rPr>
          <w:rFonts w:ascii="Arial" w:hAnsi="Arial" w:cs="Arial"/>
          <w:spacing w:val="8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deverão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ter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seus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acionadores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internos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em</w:t>
      </w:r>
      <w:r w:rsidRPr="00A76C6C">
        <w:rPr>
          <w:rFonts w:ascii="Arial" w:hAnsi="Arial" w:cs="Arial"/>
          <w:spacing w:val="11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liga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de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cobre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</w:t>
      </w:r>
      <w:r w:rsidRPr="00A76C6C">
        <w:rPr>
          <w:rFonts w:ascii="Arial" w:hAnsi="Arial" w:cs="Arial"/>
          <w:spacing w:val="1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contatos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revestidos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em</w:t>
      </w:r>
      <w:r w:rsidRPr="00A76C6C">
        <w:rPr>
          <w:rFonts w:ascii="Arial" w:hAnsi="Arial" w:cs="Arial"/>
          <w:spacing w:val="1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prata.</w:t>
      </w:r>
      <w:r w:rsidRPr="00A76C6C">
        <w:rPr>
          <w:rFonts w:ascii="Arial" w:hAnsi="Arial" w:cs="Arial"/>
          <w:spacing w:val="59"/>
          <w:sz w:val="22"/>
          <w:szCs w:val="22"/>
        </w:rPr>
        <w:t xml:space="preserve"> </w:t>
      </w:r>
      <w:bookmarkStart w:id="14" w:name="_Toc486607367"/>
    </w:p>
    <w:p w14:paraId="5E90C78C" w14:textId="4789C844" w:rsidR="00A76C6C" w:rsidRPr="001F0571" w:rsidRDefault="00484BD2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15" w:name="_Toc86785648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MATERIAIS DE USO GERAL E MIUÇALHAS</w:t>
      </w:r>
      <w:bookmarkEnd w:id="14"/>
      <w:bookmarkEnd w:id="15"/>
    </w:p>
    <w:p w14:paraId="734438DF" w14:textId="77777777" w:rsidR="00A76C6C" w:rsidRPr="00A76C6C" w:rsidRDefault="00A76C6C" w:rsidP="00A76C6C">
      <w:pPr>
        <w:pStyle w:val="Corpodetexto"/>
        <w:spacing w:before="100" w:beforeAutospacing="1" w:after="100" w:afterAutospacing="1" w:line="360" w:lineRule="auto"/>
        <w:ind w:right="103"/>
        <w:jc w:val="both"/>
        <w:rPr>
          <w:rFonts w:ascii="Arial" w:hAnsi="Arial" w:cs="Arial"/>
          <w:sz w:val="22"/>
          <w:szCs w:val="22"/>
        </w:rPr>
      </w:pPr>
      <w:r w:rsidRPr="00A76C6C">
        <w:rPr>
          <w:rFonts w:ascii="Arial" w:hAnsi="Arial" w:cs="Arial"/>
          <w:sz w:val="22"/>
          <w:szCs w:val="22"/>
        </w:rPr>
        <w:t>A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contratada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é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responsável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por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todos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os</w:t>
      </w:r>
      <w:r w:rsidRPr="00A76C6C">
        <w:rPr>
          <w:rFonts w:ascii="Arial" w:hAnsi="Arial" w:cs="Arial"/>
          <w:spacing w:val="2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materiais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especificados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no</w:t>
      </w:r>
      <w:r w:rsidRPr="00A76C6C">
        <w:rPr>
          <w:rFonts w:ascii="Arial" w:hAnsi="Arial" w:cs="Arial"/>
          <w:spacing w:val="23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projeto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que</w:t>
      </w:r>
      <w:r w:rsidRPr="00A76C6C">
        <w:rPr>
          <w:rFonts w:ascii="Arial" w:hAnsi="Arial" w:cs="Arial"/>
          <w:spacing w:val="24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são</w:t>
      </w:r>
      <w:r w:rsidRPr="00A76C6C">
        <w:rPr>
          <w:rFonts w:ascii="Arial" w:hAnsi="Arial" w:cs="Arial"/>
          <w:spacing w:val="32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necessários</w:t>
      </w:r>
      <w:r w:rsidRPr="00A76C6C">
        <w:rPr>
          <w:rFonts w:ascii="Arial" w:hAnsi="Arial" w:cs="Arial"/>
          <w:spacing w:val="4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não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só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para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instalação,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quanto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também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para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a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execução</w:t>
      </w:r>
      <w:r w:rsidRPr="00A76C6C">
        <w:rPr>
          <w:rFonts w:ascii="Arial" w:hAnsi="Arial" w:cs="Arial"/>
          <w:spacing w:val="5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dos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serviços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que</w:t>
      </w:r>
      <w:r w:rsidRPr="00A76C6C">
        <w:rPr>
          <w:rFonts w:ascii="Arial" w:hAnsi="Arial" w:cs="Arial"/>
          <w:spacing w:val="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não</w:t>
      </w:r>
      <w:r w:rsidRPr="00A76C6C">
        <w:rPr>
          <w:rFonts w:ascii="Arial" w:hAnsi="Arial" w:cs="Arial"/>
          <w:spacing w:val="65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tenham</w:t>
      </w:r>
      <w:r w:rsidRPr="00A76C6C">
        <w:rPr>
          <w:rFonts w:ascii="Arial" w:hAnsi="Arial" w:cs="Arial"/>
          <w:spacing w:val="3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sido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explicitamente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citados,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tais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como:</w:t>
      </w:r>
      <w:r w:rsidRPr="00A76C6C">
        <w:rPr>
          <w:rFonts w:ascii="Arial" w:hAnsi="Arial" w:cs="Arial"/>
          <w:spacing w:val="3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terminais,</w:t>
      </w:r>
      <w:r w:rsidRPr="00A76C6C">
        <w:rPr>
          <w:rFonts w:ascii="Arial" w:hAnsi="Arial" w:cs="Arial"/>
          <w:spacing w:val="37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anilhas,</w:t>
      </w:r>
      <w:r w:rsidRPr="00A76C6C">
        <w:rPr>
          <w:rFonts w:ascii="Arial" w:hAnsi="Arial" w:cs="Arial"/>
          <w:spacing w:val="36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>parafusos,</w:t>
      </w:r>
      <w:r w:rsidRPr="00A76C6C">
        <w:rPr>
          <w:rFonts w:ascii="Arial" w:hAnsi="Arial" w:cs="Arial"/>
          <w:spacing w:val="36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conectores,</w:t>
      </w:r>
      <w:r w:rsidRPr="00A76C6C">
        <w:rPr>
          <w:rFonts w:ascii="Arial" w:hAnsi="Arial" w:cs="Arial"/>
          <w:spacing w:val="91"/>
          <w:sz w:val="22"/>
          <w:szCs w:val="22"/>
        </w:rPr>
        <w:t xml:space="preserve"> </w:t>
      </w:r>
      <w:r w:rsidRPr="00A76C6C">
        <w:rPr>
          <w:rFonts w:ascii="Arial" w:hAnsi="Arial" w:cs="Arial"/>
          <w:sz w:val="22"/>
          <w:szCs w:val="22"/>
        </w:rPr>
        <w:t xml:space="preserve">arruelas, </w:t>
      </w:r>
      <w:r w:rsidRPr="00A76C6C">
        <w:rPr>
          <w:rFonts w:ascii="Arial" w:hAnsi="Arial" w:cs="Arial"/>
          <w:spacing w:val="-1"/>
          <w:sz w:val="22"/>
          <w:szCs w:val="22"/>
        </w:rPr>
        <w:t>fita</w:t>
      </w:r>
      <w:r w:rsidRPr="00A76C6C">
        <w:rPr>
          <w:rFonts w:ascii="Arial" w:hAnsi="Arial" w:cs="Arial"/>
          <w:sz w:val="22"/>
          <w:szCs w:val="22"/>
        </w:rPr>
        <w:t xml:space="preserve"> </w:t>
      </w:r>
      <w:r w:rsidRPr="00A76C6C">
        <w:rPr>
          <w:rFonts w:ascii="Arial" w:hAnsi="Arial" w:cs="Arial"/>
          <w:spacing w:val="-1"/>
          <w:sz w:val="22"/>
          <w:szCs w:val="22"/>
        </w:rPr>
        <w:t>isolante,</w:t>
      </w:r>
      <w:r w:rsidRPr="00A76C6C">
        <w:rPr>
          <w:rFonts w:ascii="Arial" w:hAnsi="Arial" w:cs="Arial"/>
          <w:sz w:val="22"/>
          <w:szCs w:val="22"/>
        </w:rPr>
        <w:t xml:space="preserve"> etc.</w:t>
      </w:r>
    </w:p>
    <w:p w14:paraId="1B46BC40" w14:textId="301DF753" w:rsidR="00A76C6C" w:rsidRPr="001F0571" w:rsidRDefault="00484BD2" w:rsidP="00562AB9">
      <w:pPr>
        <w:pStyle w:val="Ttulo1"/>
        <w:widowControl/>
        <w:numPr>
          <w:ilvl w:val="0"/>
          <w:numId w:val="2"/>
        </w:numPr>
        <w:pBdr>
          <w:bottom w:val="single" w:sz="12" w:space="1" w:color="365F91"/>
        </w:pBdr>
        <w:suppressAutoHyphens w:val="0"/>
        <w:spacing w:before="100" w:beforeAutospacing="1" w:after="100" w:afterAutospacing="1"/>
        <w:ind w:left="567" w:hanging="567"/>
        <w:contextualSpacing/>
        <w:rPr>
          <w:rFonts w:ascii="Cambria" w:eastAsia="Times New Roman" w:hAnsi="Cambria"/>
          <w:color w:val="365F91"/>
          <w:sz w:val="24"/>
          <w:szCs w:val="24"/>
          <w:lang w:eastAsia="en-US" w:bidi="en-US"/>
        </w:rPr>
      </w:pPr>
      <w:bookmarkStart w:id="16" w:name="_Toc86785649"/>
      <w:r w:rsidRPr="001F0571">
        <w:rPr>
          <w:rFonts w:ascii="Cambria" w:eastAsia="Times New Roman" w:hAnsi="Cambria"/>
          <w:color w:val="365F91"/>
          <w:sz w:val="24"/>
          <w:szCs w:val="24"/>
          <w:lang w:eastAsia="en-US" w:bidi="en-US"/>
        </w:rPr>
        <w:t>NORMAS TÉCNICAS RELACIONADAS</w:t>
      </w:r>
      <w:bookmarkEnd w:id="16"/>
    </w:p>
    <w:p w14:paraId="03B092D5" w14:textId="77777777" w:rsidR="00A76C6C" w:rsidRPr="00A76C6C" w:rsidRDefault="00A76C6C" w:rsidP="00361134">
      <w:pPr>
        <w:spacing w:before="100" w:beforeAutospacing="1" w:after="100" w:afterAutospacing="1" w:line="360" w:lineRule="auto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spacing w:val="-1"/>
          <w:sz w:val="22"/>
          <w:szCs w:val="22"/>
        </w:rPr>
        <w:lastRenderedPageBreak/>
        <w:t>NR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10</w:t>
      </w:r>
      <w:r w:rsidRPr="00A76C6C">
        <w:rPr>
          <w:rFonts w:eastAsia="Cambria" w:cs="Arial"/>
          <w:spacing w:val="-10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Segurança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em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Instalações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-10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Serviços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em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Eletricidade;</w:t>
      </w:r>
    </w:p>
    <w:p w14:paraId="27FDB5F8" w14:textId="77777777" w:rsidR="00A76C6C" w:rsidRPr="00A76C6C" w:rsidRDefault="00A76C6C" w:rsidP="00361134">
      <w:pPr>
        <w:spacing w:before="100" w:beforeAutospacing="1" w:after="100" w:afterAutospacing="1" w:line="360" w:lineRule="auto"/>
        <w:ind w:right="354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NBR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5123,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Relé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fotelétrico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tomada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para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iluminação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Especificação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método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de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ensaio;</w:t>
      </w:r>
      <w:r w:rsidRPr="00A76C6C">
        <w:rPr>
          <w:rFonts w:eastAsia="Cambria" w:cs="Arial"/>
          <w:spacing w:val="87"/>
          <w:w w:val="9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NBR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5349,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Cabos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nus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de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cobre</w:t>
      </w:r>
      <w:r w:rsidRPr="00A76C6C">
        <w:rPr>
          <w:rFonts w:eastAsia="Cambria" w:cs="Arial"/>
          <w:spacing w:val="-6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mole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para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fins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elétricos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-7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Especificação;</w:t>
      </w:r>
    </w:p>
    <w:p w14:paraId="4B3AB499" w14:textId="77777777" w:rsidR="00A76C6C" w:rsidRPr="00A76C6C" w:rsidRDefault="00A76C6C" w:rsidP="00361134">
      <w:pPr>
        <w:spacing w:before="100" w:beforeAutospacing="1" w:after="100" w:afterAutospacing="1" w:line="360" w:lineRule="auto"/>
        <w:ind w:right="943"/>
        <w:rPr>
          <w:rFonts w:eastAsia="Cambria" w:cs="Arial"/>
          <w:sz w:val="22"/>
          <w:szCs w:val="22"/>
        </w:rPr>
      </w:pP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5370,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Conectores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de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cobre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para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condutores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elétricos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em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sistemas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de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potência;</w:t>
      </w:r>
      <w:r w:rsidRPr="00A76C6C">
        <w:rPr>
          <w:rFonts w:cs="Arial"/>
          <w:spacing w:val="77"/>
          <w:w w:val="9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6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6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5382,</w:t>
      </w:r>
      <w:r w:rsidRPr="00A76C6C">
        <w:rPr>
          <w:rFonts w:cs="Arial"/>
          <w:spacing w:val="-5"/>
          <w:sz w:val="22"/>
          <w:szCs w:val="22"/>
        </w:rPr>
        <w:t xml:space="preserve"> </w:t>
      </w:r>
      <w:r w:rsidRPr="00A76C6C">
        <w:rPr>
          <w:rFonts w:cs="Arial"/>
          <w:i/>
          <w:spacing w:val="-1"/>
          <w:sz w:val="22"/>
          <w:szCs w:val="22"/>
        </w:rPr>
        <w:t>Verificação</w:t>
      </w:r>
      <w:r w:rsidRPr="00A76C6C">
        <w:rPr>
          <w:rFonts w:cs="Arial"/>
          <w:i/>
          <w:spacing w:val="-7"/>
          <w:sz w:val="22"/>
          <w:szCs w:val="22"/>
        </w:rPr>
        <w:t xml:space="preserve"> </w:t>
      </w:r>
      <w:r w:rsidRPr="00A76C6C">
        <w:rPr>
          <w:rFonts w:cs="Arial"/>
          <w:i/>
          <w:sz w:val="22"/>
          <w:szCs w:val="22"/>
        </w:rPr>
        <w:t>de</w:t>
      </w:r>
      <w:r w:rsidRPr="00A76C6C">
        <w:rPr>
          <w:rFonts w:cs="Arial"/>
          <w:i/>
          <w:spacing w:val="-7"/>
          <w:sz w:val="22"/>
          <w:szCs w:val="22"/>
        </w:rPr>
        <w:t xml:space="preserve"> </w:t>
      </w:r>
      <w:r w:rsidRPr="00A76C6C">
        <w:rPr>
          <w:rFonts w:cs="Arial"/>
          <w:i/>
          <w:spacing w:val="-1"/>
          <w:sz w:val="22"/>
          <w:szCs w:val="22"/>
        </w:rPr>
        <w:t>iluminância</w:t>
      </w:r>
      <w:r w:rsidRPr="00A76C6C">
        <w:rPr>
          <w:rFonts w:cs="Arial"/>
          <w:i/>
          <w:spacing w:val="-8"/>
          <w:sz w:val="22"/>
          <w:szCs w:val="22"/>
        </w:rPr>
        <w:t xml:space="preserve"> </w:t>
      </w:r>
      <w:r w:rsidRPr="00A76C6C">
        <w:rPr>
          <w:rFonts w:cs="Arial"/>
          <w:i/>
          <w:sz w:val="22"/>
          <w:szCs w:val="22"/>
        </w:rPr>
        <w:t>de</w:t>
      </w:r>
      <w:r w:rsidRPr="00A76C6C">
        <w:rPr>
          <w:rFonts w:cs="Arial"/>
          <w:i/>
          <w:spacing w:val="-10"/>
          <w:sz w:val="22"/>
          <w:szCs w:val="22"/>
        </w:rPr>
        <w:t xml:space="preserve"> </w:t>
      </w:r>
      <w:r w:rsidRPr="00A76C6C">
        <w:rPr>
          <w:rFonts w:cs="Arial"/>
          <w:i/>
          <w:spacing w:val="-1"/>
          <w:sz w:val="22"/>
          <w:szCs w:val="22"/>
        </w:rPr>
        <w:t>interiores</w:t>
      </w:r>
      <w:r w:rsidRPr="00A76C6C">
        <w:rPr>
          <w:rFonts w:cs="Arial"/>
          <w:spacing w:val="-1"/>
          <w:sz w:val="22"/>
          <w:szCs w:val="22"/>
        </w:rPr>
        <w:t>;</w:t>
      </w:r>
    </w:p>
    <w:p w14:paraId="262F32B1" w14:textId="77777777" w:rsidR="00A76C6C" w:rsidRPr="00A76C6C" w:rsidRDefault="00A76C6C" w:rsidP="00361134">
      <w:pPr>
        <w:spacing w:before="100" w:beforeAutospacing="1" w:after="100" w:afterAutospacing="1" w:line="360" w:lineRule="auto"/>
        <w:ind w:right="4099"/>
        <w:rPr>
          <w:rFonts w:eastAsia="Cambria" w:cs="Arial"/>
          <w:sz w:val="22"/>
          <w:szCs w:val="22"/>
        </w:rPr>
      </w:pP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5410,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Instalações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elétricas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de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baixa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tensão;</w:t>
      </w:r>
      <w:r w:rsidRPr="00A76C6C">
        <w:rPr>
          <w:rFonts w:cs="Arial"/>
          <w:spacing w:val="61"/>
          <w:w w:val="9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5413,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Iluminância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de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interiores;</w:t>
      </w:r>
    </w:p>
    <w:p w14:paraId="7BB8735C" w14:textId="77777777" w:rsidR="00A76C6C" w:rsidRPr="00A76C6C" w:rsidRDefault="00A76C6C" w:rsidP="00361134">
      <w:pPr>
        <w:spacing w:before="100" w:beforeAutospacing="1" w:after="100" w:afterAutospacing="1" w:line="360" w:lineRule="auto"/>
        <w:ind w:right="2713"/>
        <w:rPr>
          <w:rFonts w:eastAsia="Cambria" w:cs="Arial"/>
          <w:sz w:val="22"/>
          <w:szCs w:val="22"/>
        </w:rPr>
      </w:pP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5444,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Símbolos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gráficos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para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instalações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elétricas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prediais;</w:t>
      </w:r>
      <w:r w:rsidRPr="00A76C6C">
        <w:rPr>
          <w:rFonts w:cs="Arial"/>
          <w:spacing w:val="56"/>
          <w:w w:val="9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2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5461,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Iluminação;</w:t>
      </w:r>
    </w:p>
    <w:p w14:paraId="6E2E8010" w14:textId="77777777" w:rsidR="00A76C6C" w:rsidRPr="00A76C6C" w:rsidRDefault="00A76C6C" w:rsidP="00361134">
      <w:pPr>
        <w:spacing w:before="100" w:beforeAutospacing="1" w:after="100" w:afterAutospacing="1" w:line="360" w:lineRule="auto"/>
        <w:rPr>
          <w:rFonts w:eastAsia="Cambria" w:cs="Arial"/>
          <w:sz w:val="22"/>
          <w:szCs w:val="22"/>
        </w:rPr>
      </w:pP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2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5471,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Condutores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elétricos;</w:t>
      </w:r>
    </w:p>
    <w:p w14:paraId="08F3D888" w14:textId="77777777" w:rsidR="00A76C6C" w:rsidRPr="00A76C6C" w:rsidRDefault="00A76C6C" w:rsidP="00361134">
      <w:pPr>
        <w:spacing w:before="100" w:beforeAutospacing="1" w:after="100" w:afterAutospacing="1" w:line="360" w:lineRule="auto"/>
        <w:ind w:right="216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NBR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5597,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Eletroduto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de</w:t>
      </w:r>
      <w:r w:rsidRPr="00A76C6C">
        <w:rPr>
          <w:rFonts w:eastAsia="Cambria" w:cs="Arial"/>
          <w:spacing w:val="4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aço</w:t>
      </w:r>
      <w:r w:rsidRPr="00A76C6C">
        <w:rPr>
          <w:rFonts w:ascii="Cambria Math" w:eastAsia="Cambria" w:hAnsi="Cambria Math" w:cs="Cambria Math"/>
          <w:spacing w:val="-2"/>
          <w:sz w:val="22"/>
          <w:szCs w:val="22"/>
        </w:rPr>
        <w:t>‐</w:t>
      </w:r>
      <w:r w:rsidRPr="00A76C6C">
        <w:rPr>
          <w:rFonts w:eastAsia="Cambria" w:cs="Arial"/>
          <w:spacing w:val="-2"/>
          <w:sz w:val="22"/>
          <w:szCs w:val="22"/>
        </w:rPr>
        <w:t>carbono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acessórios,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com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revestimento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protetor</w:t>
      </w:r>
      <w:r w:rsidRPr="00A76C6C">
        <w:rPr>
          <w:rFonts w:eastAsia="Cambria" w:cs="Arial"/>
          <w:spacing w:val="4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4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rosca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NPT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95"/>
          <w:w w:val="9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Requisitos;</w:t>
      </w:r>
    </w:p>
    <w:p w14:paraId="0DC6907B" w14:textId="77777777" w:rsidR="00A76C6C" w:rsidRPr="00A76C6C" w:rsidRDefault="00A76C6C" w:rsidP="00361134">
      <w:pPr>
        <w:spacing w:before="100" w:beforeAutospacing="1" w:after="100" w:afterAutospacing="1" w:line="360" w:lineRule="auto"/>
        <w:ind w:right="216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4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NBR</w:t>
      </w:r>
      <w:r w:rsidRPr="00A76C6C">
        <w:rPr>
          <w:rFonts w:eastAsia="Cambria" w:cs="Arial"/>
          <w:spacing w:val="4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5598,</w:t>
      </w:r>
      <w:r w:rsidRPr="00A76C6C">
        <w:rPr>
          <w:rFonts w:eastAsia="Cambria" w:cs="Arial"/>
          <w:spacing w:val="6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Eletroduto</w:t>
      </w:r>
      <w:r w:rsidRPr="00A76C6C">
        <w:rPr>
          <w:rFonts w:eastAsia="Cambria" w:cs="Arial"/>
          <w:spacing w:val="5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de</w:t>
      </w:r>
      <w:r w:rsidRPr="00A76C6C">
        <w:rPr>
          <w:rFonts w:eastAsia="Cambria" w:cs="Arial"/>
          <w:spacing w:val="5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aço</w:t>
      </w:r>
      <w:r w:rsidRPr="00A76C6C">
        <w:rPr>
          <w:rFonts w:ascii="Cambria Math" w:eastAsia="Cambria" w:hAnsi="Cambria Math" w:cs="Cambria Math"/>
          <w:spacing w:val="-2"/>
          <w:sz w:val="22"/>
          <w:szCs w:val="22"/>
        </w:rPr>
        <w:t>‐</w:t>
      </w:r>
      <w:r w:rsidRPr="00A76C6C">
        <w:rPr>
          <w:rFonts w:eastAsia="Cambria" w:cs="Arial"/>
          <w:spacing w:val="-2"/>
          <w:sz w:val="22"/>
          <w:szCs w:val="22"/>
        </w:rPr>
        <w:t>carbono</w:t>
      </w:r>
      <w:r w:rsidRPr="00A76C6C">
        <w:rPr>
          <w:rFonts w:eastAsia="Cambria" w:cs="Arial"/>
          <w:spacing w:val="5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6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acessórios,</w:t>
      </w:r>
      <w:r w:rsidRPr="00A76C6C">
        <w:rPr>
          <w:rFonts w:eastAsia="Cambria" w:cs="Arial"/>
          <w:spacing w:val="6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com</w:t>
      </w:r>
      <w:r w:rsidRPr="00A76C6C">
        <w:rPr>
          <w:rFonts w:eastAsia="Cambria" w:cs="Arial"/>
          <w:spacing w:val="5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revestimento</w:t>
      </w:r>
      <w:r w:rsidRPr="00A76C6C">
        <w:rPr>
          <w:rFonts w:eastAsia="Cambria" w:cs="Arial"/>
          <w:spacing w:val="5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protetor</w:t>
      </w:r>
      <w:r w:rsidRPr="00A76C6C">
        <w:rPr>
          <w:rFonts w:eastAsia="Cambria" w:cs="Arial"/>
          <w:spacing w:val="6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6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rosca</w:t>
      </w:r>
      <w:r w:rsidRPr="00A76C6C">
        <w:rPr>
          <w:rFonts w:eastAsia="Cambria" w:cs="Arial"/>
          <w:spacing w:val="5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BSP</w:t>
      </w:r>
      <w:r w:rsidRPr="00A76C6C">
        <w:rPr>
          <w:rFonts w:eastAsia="Cambria" w:cs="Arial"/>
          <w:spacing w:val="6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99"/>
          <w:w w:val="9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Requisitos;</w:t>
      </w:r>
    </w:p>
    <w:p w14:paraId="15A18592" w14:textId="23FF6A2A" w:rsidR="00A76C6C" w:rsidRPr="00A76C6C" w:rsidRDefault="00A76C6C" w:rsidP="00361134">
      <w:pPr>
        <w:spacing w:before="100" w:beforeAutospacing="1" w:after="100" w:afterAutospacing="1" w:line="360" w:lineRule="auto"/>
        <w:ind w:right="106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12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NBR</w:t>
      </w:r>
      <w:r w:rsidRPr="00A76C6C">
        <w:rPr>
          <w:rFonts w:eastAsia="Cambria" w:cs="Arial"/>
          <w:spacing w:val="13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-2"/>
          <w:sz w:val="22"/>
          <w:szCs w:val="22"/>
        </w:rPr>
        <w:t>5624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7"/>
          <w:sz w:val="22"/>
          <w:szCs w:val="22"/>
        </w:rPr>
        <w:t>Eletroduto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7"/>
          <w:sz w:val="22"/>
          <w:szCs w:val="22"/>
        </w:rPr>
        <w:t>rígido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8"/>
          <w:sz w:val="22"/>
          <w:szCs w:val="22"/>
        </w:rPr>
        <w:t>de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7"/>
          <w:sz w:val="22"/>
          <w:szCs w:val="22"/>
        </w:rPr>
        <w:t>aço</w:t>
      </w:r>
      <w:r w:rsidRPr="00A76C6C">
        <w:rPr>
          <w:rFonts w:ascii="Cambria Math" w:eastAsia="Cambria" w:hAnsi="Cambria Math" w:cs="Cambria Math"/>
          <w:spacing w:val="-2"/>
          <w:sz w:val="22"/>
          <w:szCs w:val="22"/>
        </w:rPr>
        <w:t>‐</w:t>
      </w:r>
      <w:r w:rsidR="00DA68D6" w:rsidRPr="00A76C6C">
        <w:rPr>
          <w:rFonts w:eastAsia="Cambria" w:cs="Arial"/>
          <w:spacing w:val="-2"/>
          <w:sz w:val="22"/>
          <w:szCs w:val="22"/>
        </w:rPr>
        <w:t>carbono,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7"/>
          <w:sz w:val="22"/>
          <w:szCs w:val="22"/>
        </w:rPr>
        <w:t>com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7"/>
          <w:sz w:val="22"/>
          <w:szCs w:val="22"/>
        </w:rPr>
        <w:t>costura</w:t>
      </w:r>
      <w:r w:rsidR="00DA68D6" w:rsidRPr="00A76C6C">
        <w:rPr>
          <w:rFonts w:eastAsia="Cambria" w:cs="Arial"/>
          <w:spacing w:val="-2"/>
          <w:sz w:val="22"/>
          <w:szCs w:val="22"/>
        </w:rPr>
        <w:t>,</w:t>
      </w:r>
      <w:r w:rsidR="00DA68D6" w:rsidRPr="00A76C6C">
        <w:rPr>
          <w:rFonts w:eastAsia="Cambria" w:cs="Arial"/>
          <w:sz w:val="22"/>
          <w:szCs w:val="22"/>
        </w:rPr>
        <w:t xml:space="preserve"> </w:t>
      </w:r>
      <w:r w:rsidR="00DA68D6" w:rsidRPr="00A76C6C">
        <w:rPr>
          <w:rFonts w:eastAsia="Cambria" w:cs="Arial"/>
          <w:spacing w:val="27"/>
          <w:sz w:val="22"/>
          <w:szCs w:val="22"/>
        </w:rPr>
        <w:t>com</w:t>
      </w:r>
      <w:r w:rsidRPr="00A76C6C">
        <w:rPr>
          <w:rFonts w:eastAsia="Cambria" w:cs="Arial"/>
          <w:spacing w:val="13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revestimento</w:t>
      </w:r>
      <w:r w:rsidRPr="00A76C6C">
        <w:rPr>
          <w:rFonts w:eastAsia="Cambria" w:cs="Arial"/>
          <w:spacing w:val="13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protetor</w:t>
      </w:r>
      <w:r w:rsidRPr="00A76C6C">
        <w:rPr>
          <w:rFonts w:eastAsia="Cambria" w:cs="Arial"/>
          <w:spacing w:val="13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73"/>
          <w:w w:val="99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rosca</w:t>
      </w:r>
      <w:r w:rsidRPr="00A76C6C">
        <w:rPr>
          <w:rFonts w:eastAsia="Cambria" w:cs="Arial"/>
          <w:spacing w:val="-10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NBR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8133</w:t>
      </w:r>
      <w:r w:rsidRPr="00A76C6C">
        <w:rPr>
          <w:rFonts w:eastAsia="Cambria" w:cs="Arial"/>
          <w:spacing w:val="-10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Requisitos;</w:t>
      </w:r>
    </w:p>
    <w:p w14:paraId="708DDF11" w14:textId="77777777" w:rsidR="00A76C6C" w:rsidRPr="00A76C6C" w:rsidRDefault="00A76C6C" w:rsidP="00361134">
      <w:pPr>
        <w:spacing w:before="100" w:beforeAutospacing="1" w:after="100" w:afterAutospacing="1" w:line="360" w:lineRule="auto"/>
        <w:rPr>
          <w:rFonts w:eastAsia="Cambria" w:cs="Arial"/>
          <w:sz w:val="22"/>
          <w:szCs w:val="22"/>
        </w:rPr>
      </w:pP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-10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NBR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6516,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Starters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-10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A</w:t>
      </w:r>
      <w:r w:rsidRPr="00A76C6C">
        <w:rPr>
          <w:rFonts w:eastAsia="Cambria" w:cs="Arial"/>
          <w:spacing w:val="-8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descarga</w:t>
      </w:r>
      <w:r w:rsidRPr="00A76C6C">
        <w:rPr>
          <w:rFonts w:eastAsia="Cambria" w:cs="Arial"/>
          <w:spacing w:val="-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luminescente;</w:t>
      </w:r>
    </w:p>
    <w:p w14:paraId="0DB395C0" w14:textId="77777777" w:rsidR="00A76C6C" w:rsidRPr="00A76C6C" w:rsidRDefault="00A76C6C" w:rsidP="00361134">
      <w:pPr>
        <w:spacing w:before="100" w:beforeAutospacing="1" w:after="100" w:afterAutospacing="1" w:line="360" w:lineRule="auto"/>
        <w:rPr>
          <w:rFonts w:eastAsia="Cambria" w:cs="Arial"/>
          <w:sz w:val="22"/>
          <w:szCs w:val="22"/>
        </w:rPr>
      </w:pPr>
      <w:r w:rsidRPr="00A76C6C">
        <w:rPr>
          <w:rFonts w:cs="Arial"/>
          <w:spacing w:val="-2"/>
          <w:sz w:val="22"/>
          <w:szCs w:val="22"/>
        </w:rPr>
        <w:t>ABNT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NBR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6689,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Requisitos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gerais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para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condutos</w:t>
      </w:r>
      <w:r w:rsidRPr="00A76C6C">
        <w:rPr>
          <w:rFonts w:cs="Arial"/>
          <w:spacing w:val="-8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de</w:t>
      </w:r>
      <w:r w:rsidRPr="00A76C6C">
        <w:rPr>
          <w:rFonts w:cs="Arial"/>
          <w:spacing w:val="-11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instalações</w:t>
      </w:r>
      <w:r w:rsidRPr="00A76C6C">
        <w:rPr>
          <w:rFonts w:cs="Arial"/>
          <w:spacing w:val="-9"/>
          <w:sz w:val="22"/>
          <w:szCs w:val="22"/>
        </w:rPr>
        <w:t xml:space="preserve"> </w:t>
      </w:r>
      <w:r w:rsidRPr="00A76C6C">
        <w:rPr>
          <w:rFonts w:cs="Arial"/>
          <w:spacing w:val="-2"/>
          <w:sz w:val="22"/>
          <w:szCs w:val="22"/>
        </w:rPr>
        <w:t>elétricas</w:t>
      </w:r>
      <w:r w:rsidRPr="00A76C6C">
        <w:rPr>
          <w:rFonts w:cs="Arial"/>
          <w:spacing w:val="-10"/>
          <w:sz w:val="22"/>
          <w:szCs w:val="22"/>
        </w:rPr>
        <w:t xml:space="preserve"> </w:t>
      </w:r>
      <w:r w:rsidRPr="00A76C6C">
        <w:rPr>
          <w:rFonts w:cs="Arial"/>
          <w:spacing w:val="-1"/>
          <w:sz w:val="22"/>
          <w:szCs w:val="22"/>
        </w:rPr>
        <w:t>prediais;</w:t>
      </w:r>
    </w:p>
    <w:p w14:paraId="3D84A2EB" w14:textId="77777777" w:rsidR="00A76C6C" w:rsidRPr="00A76C6C" w:rsidRDefault="00A76C6C" w:rsidP="00361134">
      <w:pPr>
        <w:spacing w:before="100" w:beforeAutospacing="1" w:after="100" w:afterAutospacing="1" w:line="360" w:lineRule="auto"/>
        <w:rPr>
          <w:rFonts w:cs="Arial"/>
          <w:sz w:val="22"/>
          <w:szCs w:val="22"/>
        </w:rPr>
      </w:pPr>
      <w:r w:rsidRPr="00A76C6C">
        <w:rPr>
          <w:rFonts w:eastAsia="Cambria" w:cs="Arial"/>
          <w:spacing w:val="-2"/>
          <w:sz w:val="22"/>
          <w:szCs w:val="22"/>
        </w:rPr>
        <w:t>ABNT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NBR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8133,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Rosca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para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tubos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onde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a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vedação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não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é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feita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pela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pacing w:val="-1"/>
          <w:sz w:val="22"/>
          <w:szCs w:val="22"/>
        </w:rPr>
        <w:t>rosca</w:t>
      </w:r>
      <w:r w:rsidRPr="00A76C6C">
        <w:rPr>
          <w:rFonts w:eastAsia="Cambria" w:cs="Arial"/>
          <w:spacing w:val="1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–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Designação,</w:t>
      </w:r>
      <w:r w:rsidRPr="00A76C6C">
        <w:rPr>
          <w:rFonts w:eastAsia="Cambria" w:cs="Arial"/>
          <w:spacing w:val="2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dimensões</w:t>
      </w:r>
      <w:r w:rsidRPr="00A76C6C">
        <w:rPr>
          <w:rFonts w:eastAsia="Cambria" w:cs="Arial"/>
          <w:spacing w:val="3"/>
          <w:sz w:val="22"/>
          <w:szCs w:val="22"/>
        </w:rPr>
        <w:t xml:space="preserve"> </w:t>
      </w:r>
      <w:r w:rsidRPr="00A76C6C">
        <w:rPr>
          <w:rFonts w:eastAsia="Cambria" w:cs="Arial"/>
          <w:sz w:val="22"/>
          <w:szCs w:val="22"/>
        </w:rPr>
        <w:t>e</w:t>
      </w:r>
      <w:r w:rsidRPr="00A76C6C">
        <w:rPr>
          <w:rFonts w:eastAsia="Cambria" w:cs="Arial"/>
          <w:spacing w:val="77"/>
          <w:w w:val="99"/>
          <w:sz w:val="22"/>
          <w:szCs w:val="22"/>
        </w:rPr>
        <w:t xml:space="preserve"> </w:t>
      </w:r>
      <w:r w:rsidRPr="00A76C6C">
        <w:rPr>
          <w:rFonts w:eastAsia="Cambria" w:cs="Arial"/>
          <w:spacing w:val="-2"/>
          <w:sz w:val="22"/>
          <w:szCs w:val="22"/>
        </w:rPr>
        <w:t>tolerâ</w:t>
      </w:r>
      <w:r w:rsidR="00361134">
        <w:rPr>
          <w:rFonts w:eastAsia="Cambria" w:cs="Arial"/>
          <w:spacing w:val="-2"/>
          <w:sz w:val="22"/>
          <w:szCs w:val="22"/>
        </w:rPr>
        <w:t>ncia.</w:t>
      </w:r>
    </w:p>
    <w:p w14:paraId="246AE5BE" w14:textId="77777777" w:rsidR="00A76C6C" w:rsidRPr="00A76C6C" w:rsidRDefault="00A76C6C" w:rsidP="00A76C6C">
      <w:pPr>
        <w:spacing w:before="100" w:beforeAutospacing="1" w:after="100" w:afterAutospacing="1" w:line="360" w:lineRule="auto"/>
        <w:jc w:val="center"/>
        <w:rPr>
          <w:rFonts w:cs="Arial"/>
          <w:sz w:val="22"/>
          <w:szCs w:val="22"/>
        </w:rPr>
      </w:pPr>
    </w:p>
    <w:p w14:paraId="33FC71BB" w14:textId="77777777" w:rsidR="00A76C6C" w:rsidRPr="00A76C6C" w:rsidRDefault="00A76C6C" w:rsidP="00A76C6C">
      <w:pPr>
        <w:spacing w:before="100" w:beforeAutospacing="1" w:after="100" w:afterAutospacing="1" w:line="360" w:lineRule="auto"/>
        <w:jc w:val="center"/>
        <w:rPr>
          <w:rFonts w:cs="Arial"/>
          <w:sz w:val="22"/>
          <w:szCs w:val="22"/>
        </w:rPr>
      </w:pPr>
    </w:p>
    <w:p w14:paraId="76A3E640" w14:textId="77777777" w:rsidR="00A76C6C" w:rsidRPr="00A76C6C" w:rsidRDefault="00A76C6C" w:rsidP="00A76C6C">
      <w:pPr>
        <w:spacing w:before="100" w:beforeAutospacing="1" w:after="100" w:afterAutospacing="1" w:line="360" w:lineRule="auto"/>
        <w:jc w:val="center"/>
        <w:rPr>
          <w:rFonts w:cs="Arial"/>
          <w:sz w:val="22"/>
          <w:szCs w:val="22"/>
        </w:rPr>
      </w:pPr>
    </w:p>
    <w:p w14:paraId="09288C9F" w14:textId="77777777" w:rsidR="00DA68D6" w:rsidRDefault="00A76C6C" w:rsidP="00DA68D6">
      <w:pPr>
        <w:spacing w:line="360" w:lineRule="auto"/>
        <w:jc w:val="center"/>
        <w:rPr>
          <w:rFonts w:cs="Arial"/>
          <w:sz w:val="22"/>
          <w:szCs w:val="22"/>
        </w:rPr>
      </w:pPr>
      <w:r w:rsidRPr="00A76C6C">
        <w:rPr>
          <w:rFonts w:cs="Arial"/>
          <w:sz w:val="22"/>
          <w:szCs w:val="22"/>
        </w:rPr>
        <w:t>Eng. Civil</w:t>
      </w:r>
      <w:r w:rsidR="00B83866" w:rsidRPr="00A76C6C">
        <w:rPr>
          <w:rFonts w:cs="Arial"/>
          <w:sz w:val="22"/>
          <w:szCs w:val="22"/>
        </w:rPr>
        <w:t xml:space="preserve"> </w:t>
      </w:r>
      <w:r w:rsidRPr="00A76C6C">
        <w:rPr>
          <w:rFonts w:cs="Arial"/>
          <w:sz w:val="22"/>
          <w:szCs w:val="22"/>
        </w:rPr>
        <w:t>DENNYS PAULO DE OLIVEIRA AZEVEDO</w:t>
      </w:r>
    </w:p>
    <w:p w14:paraId="08C524DB" w14:textId="2F5B2A4F" w:rsidR="00BB6524" w:rsidRDefault="00DA68D6" w:rsidP="00DA68D6">
      <w:pPr>
        <w:spacing w:line="360" w:lineRule="auto"/>
        <w:jc w:val="center"/>
        <w:rPr>
          <w:rFonts w:cs="Arial"/>
          <w:sz w:val="22"/>
          <w:szCs w:val="22"/>
        </w:rPr>
      </w:pPr>
      <w:r w:rsidRPr="00A76C6C">
        <w:rPr>
          <w:rFonts w:cs="Arial"/>
          <w:sz w:val="22"/>
          <w:szCs w:val="22"/>
        </w:rPr>
        <w:t>Eng. Civil</w:t>
      </w:r>
      <w:r w:rsidR="00B83866" w:rsidRPr="00A76C6C">
        <w:rPr>
          <w:rFonts w:cs="Arial"/>
          <w:sz w:val="22"/>
          <w:szCs w:val="22"/>
        </w:rPr>
        <w:t xml:space="preserve"> </w:t>
      </w:r>
      <w:r w:rsidR="00484BD2">
        <w:rPr>
          <w:rFonts w:cs="Arial"/>
          <w:sz w:val="22"/>
          <w:szCs w:val="22"/>
        </w:rPr>
        <w:t>13442</w:t>
      </w:r>
      <w:r w:rsidR="00B83866" w:rsidRPr="00A76C6C">
        <w:rPr>
          <w:rFonts w:cs="Arial"/>
          <w:sz w:val="22"/>
          <w:szCs w:val="22"/>
        </w:rPr>
        <w:t>/D</w:t>
      </w:r>
      <w:r w:rsidR="00484BD2">
        <w:rPr>
          <w:rFonts w:cs="Arial"/>
          <w:sz w:val="22"/>
          <w:szCs w:val="22"/>
        </w:rPr>
        <w:t xml:space="preserve"> </w:t>
      </w:r>
      <w:r>
        <w:rPr>
          <w:rFonts w:cs="Arial"/>
          <w:sz w:val="22"/>
          <w:szCs w:val="22"/>
        </w:rPr>
        <w:t>–</w:t>
      </w:r>
      <w:r w:rsidR="00484BD2">
        <w:rPr>
          <w:rFonts w:cs="Arial"/>
          <w:sz w:val="22"/>
          <w:szCs w:val="22"/>
        </w:rPr>
        <w:t xml:space="preserve"> GO</w:t>
      </w:r>
    </w:p>
    <w:sectPr w:rsidR="00BB6524" w:rsidSect="001572C3">
      <w:headerReference w:type="default" r:id="rId9"/>
      <w:footerReference w:type="even" r:id="rId10"/>
      <w:footerReference w:type="default" r:id="rId11"/>
      <w:pgSz w:w="11907" w:h="16840" w:code="9"/>
      <w:pgMar w:top="1701" w:right="1134" w:bottom="1701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2D4FBF" w14:textId="77777777" w:rsidR="00562AB9" w:rsidRDefault="00562AB9">
      <w:r>
        <w:separator/>
      </w:r>
    </w:p>
  </w:endnote>
  <w:endnote w:type="continuationSeparator" w:id="0">
    <w:p w14:paraId="42623406" w14:textId="77777777" w:rsidR="00562AB9" w:rsidRDefault="00562A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Verdana-Bold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73508" w14:textId="77777777" w:rsidR="00A76C6C" w:rsidRDefault="00A76C6C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519A6DAA" w14:textId="77777777" w:rsidR="00A76C6C" w:rsidRDefault="00A76C6C">
    <w:pPr>
      <w:pStyle w:val="Rodap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ED044" w14:textId="77777777" w:rsidR="00A76C6C" w:rsidRPr="001C3C3A" w:rsidRDefault="00A76C6C" w:rsidP="001C3C3A">
    <w:pPr>
      <w:pStyle w:val="Corpodotexto"/>
      <w:spacing w:line="240" w:lineRule="auto"/>
      <w:ind w:left="-284" w:right="-142"/>
      <w:jc w:val="center"/>
      <w:rPr>
        <w:rFonts w:ascii="Times New Roman" w:hAnsi="Times New Roman"/>
        <w:sz w:val="14"/>
        <w:szCs w:val="14"/>
      </w:rPr>
    </w:pPr>
    <w:r w:rsidRPr="001C3C3A">
      <w:rPr>
        <w:rFonts w:ascii="Times New Roman" w:hAnsi="Times New Roman" w:cs="Times New Roman"/>
        <w:sz w:val="14"/>
        <w:szCs w:val="14"/>
      </w:rPr>
      <w:t xml:space="preserve">Av. Governador José Ludovico de Almeida nº 20 </w:t>
    </w:r>
    <w:proofErr w:type="gramStart"/>
    <w:r w:rsidRPr="001C3C3A">
      <w:rPr>
        <w:rFonts w:ascii="Times New Roman" w:hAnsi="Times New Roman" w:cs="Times New Roman"/>
        <w:sz w:val="14"/>
        <w:szCs w:val="14"/>
      </w:rPr>
      <w:t>( BR</w:t>
    </w:r>
    <w:proofErr w:type="gramEnd"/>
    <w:r w:rsidRPr="001C3C3A">
      <w:rPr>
        <w:rFonts w:ascii="Times New Roman" w:hAnsi="Times New Roman" w:cs="Times New Roman"/>
        <w:sz w:val="14"/>
        <w:szCs w:val="14"/>
      </w:rPr>
      <w:t xml:space="preserve"> - 153, Km 3,5), Conjunto Caiçara, Goiânia - Goiás - Brasil - Cep:74775-013  </w:t>
    </w:r>
    <w:r w:rsidRPr="001C3C3A">
      <w:rPr>
        <w:rFonts w:ascii="Times New Roman" w:hAnsi="Times New Roman"/>
        <w:sz w:val="14"/>
        <w:szCs w:val="14"/>
      </w:rPr>
      <w:t>Telefones: (62) 3265 - 4000</w:t>
    </w:r>
  </w:p>
  <w:p w14:paraId="00586EB7" w14:textId="77777777" w:rsidR="00A76C6C" w:rsidRPr="000E179F" w:rsidRDefault="00A76C6C" w:rsidP="001C3C3A">
    <w:pPr>
      <w:pStyle w:val="Corpodotexto"/>
      <w:spacing w:line="240" w:lineRule="auto"/>
      <w:ind w:left="-284" w:right="-142"/>
      <w:jc w:val="right"/>
      <w:rPr>
        <w:rFonts w:ascii="Times New Roman" w:hAnsi="Times New Roman"/>
        <w:sz w:val="16"/>
        <w:szCs w:val="16"/>
      </w:rPr>
    </w:pPr>
    <w:r w:rsidRPr="000E179F">
      <w:rPr>
        <w:rFonts w:ascii="Times New Roman" w:hAnsi="Times New Roman"/>
        <w:sz w:val="16"/>
        <w:szCs w:val="16"/>
      </w:rPr>
      <w:fldChar w:fldCharType="begin"/>
    </w:r>
    <w:r w:rsidRPr="000E179F">
      <w:rPr>
        <w:rFonts w:ascii="Times New Roman" w:hAnsi="Times New Roman"/>
        <w:sz w:val="16"/>
        <w:szCs w:val="16"/>
      </w:rPr>
      <w:instrText xml:space="preserve"> PAGE </w:instrText>
    </w:r>
    <w:r w:rsidRPr="000E179F">
      <w:rPr>
        <w:rFonts w:ascii="Times New Roman" w:hAnsi="Times New Roman"/>
        <w:sz w:val="16"/>
        <w:szCs w:val="16"/>
      </w:rPr>
      <w:fldChar w:fldCharType="separate"/>
    </w:r>
    <w:r>
      <w:rPr>
        <w:rFonts w:ascii="Times New Roman" w:hAnsi="Times New Roman"/>
        <w:noProof/>
        <w:sz w:val="16"/>
        <w:szCs w:val="16"/>
      </w:rPr>
      <w:t>7</w:t>
    </w:r>
    <w:r w:rsidRPr="000E179F">
      <w:rPr>
        <w:rFonts w:ascii="Times New Roman" w:hAnsi="Times New Roman"/>
        <w:sz w:val="16"/>
        <w:szCs w:val="16"/>
      </w:rPr>
      <w:fldChar w:fldCharType="end"/>
    </w:r>
  </w:p>
  <w:p w14:paraId="5B9C03D2" w14:textId="77777777" w:rsidR="00A76C6C" w:rsidRDefault="00A76C6C">
    <w:pPr>
      <w:pStyle w:val="Rodap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E8524" w14:textId="77777777" w:rsidR="00562AB9" w:rsidRDefault="00562AB9">
      <w:r>
        <w:separator/>
      </w:r>
    </w:p>
  </w:footnote>
  <w:footnote w:type="continuationSeparator" w:id="0">
    <w:p w14:paraId="24EB1E3E" w14:textId="77777777" w:rsidR="00562AB9" w:rsidRDefault="00562A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5D417" w14:textId="59C2CC4D" w:rsidR="00A76C6C" w:rsidRDefault="00301918" w:rsidP="00051011">
    <w:pPr>
      <w:pStyle w:val="Cabealho"/>
    </w:pPr>
    <w:r w:rsidRPr="00520B9C">
      <w:rPr>
        <w:noProof/>
      </w:rPr>
      <w:drawing>
        <wp:inline distT="0" distB="0" distL="0" distR="0" wp14:anchorId="1E7DECA2" wp14:editId="06D594A3">
          <wp:extent cx="3019425" cy="504825"/>
          <wp:effectExtent l="0" t="0" r="0" b="0"/>
          <wp:docPr id="1" name="Imagem 1" descr="C:\Users\lorenapereira\Desktop\Apresentação presidente\apresentação DOC\Cópia de rees group Direct Sal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C:\Users\lorenapereira\Desktop\Apresentação presidente\apresentação DOC\Cópia de rees group Direct Sales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859" t="4776" r="34714" b="82489"/>
                  <a:stretch>
                    <a:fillRect/>
                  </a:stretch>
                </pic:blipFill>
                <pic:spPr bwMode="auto">
                  <a:xfrm>
                    <a:off x="0" y="0"/>
                    <a:ext cx="3019425" cy="504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0A54277D" wp14:editId="7E9FF68F">
          <wp:simplePos x="0" y="0"/>
          <wp:positionH relativeFrom="column">
            <wp:posOffset>5356860</wp:posOffset>
          </wp:positionH>
          <wp:positionV relativeFrom="paragraph">
            <wp:posOffset>64135</wp:posOffset>
          </wp:positionV>
          <wp:extent cx="848995" cy="602615"/>
          <wp:effectExtent l="0" t="0" r="0" b="0"/>
          <wp:wrapNone/>
          <wp:docPr id="3" name="Imagem 2" descr="logo somos todos goia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 descr="logo somos todos goias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2814"/>
                  <a:stretch>
                    <a:fillRect/>
                  </a:stretch>
                </pic:blipFill>
                <pic:spPr bwMode="auto">
                  <a:xfrm>
                    <a:off x="0" y="0"/>
                    <a:ext cx="848995" cy="602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216" behindDoc="0" locked="0" layoutInCell="1" allowOverlap="1" wp14:anchorId="597BA294" wp14:editId="22BAFDE0">
          <wp:simplePos x="0" y="0"/>
          <wp:positionH relativeFrom="column">
            <wp:posOffset>4299585</wp:posOffset>
          </wp:positionH>
          <wp:positionV relativeFrom="paragraph">
            <wp:posOffset>-59690</wp:posOffset>
          </wp:positionV>
          <wp:extent cx="962025" cy="706755"/>
          <wp:effectExtent l="0" t="0" r="0" b="0"/>
          <wp:wrapNone/>
          <wp:docPr id="2" name="Imagem 1" descr="C:\Users\lorenapereira\Desktop\papelari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C:\Users\lorenapereira\Desktop\papelaria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317" t="6306" r="11180" b="9009"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706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1C6683F" w14:textId="77777777" w:rsidR="00A76C6C" w:rsidRDefault="00A76C6C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 %1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/>
        <w:b w:val="0"/>
        <w:bCs/>
        <w:i w:val="0"/>
        <w:iCs/>
        <w:sz w:val="20"/>
        <w:szCs w:val="20"/>
        <w:lang w:val="pt-BR" w:eastAsia="ar-SA" w:bidi="ar-SA"/>
      </w:rPr>
    </w:lvl>
    <w:lvl w:ilvl="1">
      <w:start w:val="1"/>
      <w:numFmt w:val="decimal"/>
      <w:lvlText w:val=" %1.%2."/>
      <w:lvlJc w:val="left"/>
      <w:pPr>
        <w:tabs>
          <w:tab w:val="num" w:pos="363"/>
        </w:tabs>
        <w:ind w:left="363" w:firstLine="0"/>
      </w:pPr>
      <w:rPr>
        <w:rFonts w:ascii="Arial" w:eastAsia="Times New Roman" w:hAnsi="Arial" w:cs="Times New Roman"/>
        <w:b w:val="0"/>
        <w:bCs/>
        <w:i w:val="0"/>
        <w:iCs/>
        <w:sz w:val="20"/>
        <w:szCs w:val="20"/>
        <w:lang w:val="pt-BR" w:eastAsia="ar-SA" w:bidi="ar-SA"/>
      </w:rPr>
    </w:lvl>
    <w:lvl w:ilvl="2">
      <w:start w:val="1"/>
      <w:numFmt w:val="lowerLetter"/>
      <w:lvlText w:val=" %3)"/>
      <w:lvlJc w:val="left"/>
      <w:pPr>
        <w:tabs>
          <w:tab w:val="num" w:pos="363"/>
        </w:tabs>
        <w:ind w:left="363" w:firstLine="0"/>
      </w:pPr>
      <w:rPr>
        <w:rFonts w:ascii="Arial" w:eastAsia="Times New Roman" w:hAnsi="Arial" w:cs="Times New Roman"/>
        <w:b w:val="0"/>
        <w:bCs/>
        <w:i w:val="0"/>
        <w:iCs/>
        <w:sz w:val="20"/>
        <w:szCs w:val="20"/>
        <w:lang w:val="pt-BR" w:eastAsia="ar-SA" w:bidi="ar-SA"/>
      </w:rPr>
    </w:lvl>
    <w:lvl w:ilvl="3">
      <w:start w:val="1"/>
      <w:numFmt w:val="bullet"/>
      <w:lvlText w:val=""/>
      <w:lvlJc w:val="left"/>
      <w:pPr>
        <w:tabs>
          <w:tab w:val="num" w:pos="765"/>
        </w:tabs>
        <w:ind w:left="765" w:firstLine="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2520"/>
        </w:tabs>
        <w:ind w:left="2520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3240"/>
        </w:tabs>
        <w:ind w:left="3240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3600"/>
        </w:tabs>
        <w:ind w:left="3600" w:hanging="360"/>
      </w:pPr>
      <w:rPr>
        <w:rFonts w:ascii="Wingdings 2" w:hAnsi="Wingdings 2" w:cs="OpenSymbol"/>
      </w:rPr>
    </w:lvl>
  </w:abstractNum>
  <w:abstractNum w:abstractNumId="1" w15:restartNumberingAfterBreak="0">
    <w:nsid w:val="0A9B0043"/>
    <w:multiLevelType w:val="hybridMultilevel"/>
    <w:tmpl w:val="6F64BE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F199E"/>
    <w:multiLevelType w:val="hybridMultilevel"/>
    <w:tmpl w:val="E53842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1655A7"/>
    <w:multiLevelType w:val="hybridMultilevel"/>
    <w:tmpl w:val="7DACBD8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DC14E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5D887089"/>
    <w:multiLevelType w:val="hybridMultilevel"/>
    <w:tmpl w:val="317A76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9BF6ED3"/>
    <w:multiLevelType w:val="hybridMultilevel"/>
    <w:tmpl w:val="D6C605D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833AC9"/>
    <w:multiLevelType w:val="hybridMultilevel"/>
    <w:tmpl w:val="E0E8E9E6"/>
    <w:lvl w:ilvl="0" w:tplc="9C9A6C42">
      <w:start w:val="1"/>
      <w:numFmt w:val="bullet"/>
      <w:lvlText w:val=""/>
      <w:lvlJc w:val="left"/>
      <w:pPr>
        <w:ind w:left="1520" w:hanging="581"/>
      </w:pPr>
      <w:rPr>
        <w:rFonts w:ascii="Symbol" w:eastAsia="Symbol" w:hAnsi="Symbol" w:hint="default"/>
        <w:sz w:val="24"/>
        <w:szCs w:val="24"/>
      </w:rPr>
    </w:lvl>
    <w:lvl w:ilvl="1" w:tplc="C21A13F2">
      <w:start w:val="1"/>
      <w:numFmt w:val="bullet"/>
      <w:lvlText w:val="•"/>
      <w:lvlJc w:val="left"/>
      <w:pPr>
        <w:ind w:left="2324" w:hanging="581"/>
      </w:pPr>
      <w:rPr>
        <w:rFonts w:hint="default"/>
      </w:rPr>
    </w:lvl>
    <w:lvl w:ilvl="2" w:tplc="8BC21610">
      <w:start w:val="1"/>
      <w:numFmt w:val="bullet"/>
      <w:lvlText w:val="•"/>
      <w:lvlJc w:val="left"/>
      <w:pPr>
        <w:ind w:left="3128" w:hanging="581"/>
      </w:pPr>
      <w:rPr>
        <w:rFonts w:hint="default"/>
      </w:rPr>
    </w:lvl>
    <w:lvl w:ilvl="3" w:tplc="D76E1094">
      <w:start w:val="1"/>
      <w:numFmt w:val="bullet"/>
      <w:lvlText w:val="•"/>
      <w:lvlJc w:val="left"/>
      <w:pPr>
        <w:ind w:left="3933" w:hanging="581"/>
      </w:pPr>
      <w:rPr>
        <w:rFonts w:hint="default"/>
      </w:rPr>
    </w:lvl>
    <w:lvl w:ilvl="4" w:tplc="45A8BA0C">
      <w:start w:val="1"/>
      <w:numFmt w:val="bullet"/>
      <w:lvlText w:val="•"/>
      <w:lvlJc w:val="left"/>
      <w:pPr>
        <w:ind w:left="4737" w:hanging="581"/>
      </w:pPr>
      <w:rPr>
        <w:rFonts w:hint="default"/>
      </w:rPr>
    </w:lvl>
    <w:lvl w:ilvl="5" w:tplc="F06ABAB2">
      <w:start w:val="1"/>
      <w:numFmt w:val="bullet"/>
      <w:lvlText w:val="•"/>
      <w:lvlJc w:val="left"/>
      <w:pPr>
        <w:ind w:left="5542" w:hanging="581"/>
      </w:pPr>
      <w:rPr>
        <w:rFonts w:hint="default"/>
      </w:rPr>
    </w:lvl>
    <w:lvl w:ilvl="6" w:tplc="C7BAE036">
      <w:start w:val="1"/>
      <w:numFmt w:val="bullet"/>
      <w:lvlText w:val="•"/>
      <w:lvlJc w:val="left"/>
      <w:pPr>
        <w:ind w:left="6346" w:hanging="581"/>
      </w:pPr>
      <w:rPr>
        <w:rFonts w:hint="default"/>
      </w:rPr>
    </w:lvl>
    <w:lvl w:ilvl="7" w:tplc="F2B8179A">
      <w:start w:val="1"/>
      <w:numFmt w:val="bullet"/>
      <w:lvlText w:val="•"/>
      <w:lvlJc w:val="left"/>
      <w:pPr>
        <w:ind w:left="7151" w:hanging="581"/>
      </w:pPr>
      <w:rPr>
        <w:rFonts w:hint="default"/>
      </w:rPr>
    </w:lvl>
    <w:lvl w:ilvl="8" w:tplc="D3B203C0">
      <w:start w:val="1"/>
      <w:numFmt w:val="bullet"/>
      <w:lvlText w:val="•"/>
      <w:lvlJc w:val="left"/>
      <w:pPr>
        <w:ind w:left="7955" w:hanging="581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661"/>
    <w:rsid w:val="00011F0C"/>
    <w:rsid w:val="00051011"/>
    <w:rsid w:val="00081647"/>
    <w:rsid w:val="000E179F"/>
    <w:rsid w:val="00155D85"/>
    <w:rsid w:val="001572C3"/>
    <w:rsid w:val="001906F1"/>
    <w:rsid w:val="001C3C3A"/>
    <w:rsid w:val="001D1F42"/>
    <w:rsid w:val="001D73CB"/>
    <w:rsid w:val="001F0571"/>
    <w:rsid w:val="002111C3"/>
    <w:rsid w:val="00267F56"/>
    <w:rsid w:val="002A2003"/>
    <w:rsid w:val="002E01BD"/>
    <w:rsid w:val="002E5D0C"/>
    <w:rsid w:val="00300820"/>
    <w:rsid w:val="00301918"/>
    <w:rsid w:val="00361134"/>
    <w:rsid w:val="003D09CB"/>
    <w:rsid w:val="003D52A0"/>
    <w:rsid w:val="00411742"/>
    <w:rsid w:val="00420649"/>
    <w:rsid w:val="00432D7D"/>
    <w:rsid w:val="00437EC7"/>
    <w:rsid w:val="00475377"/>
    <w:rsid w:val="004771DC"/>
    <w:rsid w:val="00484BD2"/>
    <w:rsid w:val="004938B0"/>
    <w:rsid w:val="004B0545"/>
    <w:rsid w:val="004B6116"/>
    <w:rsid w:val="004D55F1"/>
    <w:rsid w:val="004E11F2"/>
    <w:rsid w:val="00562AB9"/>
    <w:rsid w:val="00570F97"/>
    <w:rsid w:val="00571128"/>
    <w:rsid w:val="00584F89"/>
    <w:rsid w:val="00595651"/>
    <w:rsid w:val="005A3816"/>
    <w:rsid w:val="005B41F4"/>
    <w:rsid w:val="005C25EF"/>
    <w:rsid w:val="005E674B"/>
    <w:rsid w:val="00625999"/>
    <w:rsid w:val="00657046"/>
    <w:rsid w:val="006D07AE"/>
    <w:rsid w:val="006D789B"/>
    <w:rsid w:val="006F47C6"/>
    <w:rsid w:val="006F5520"/>
    <w:rsid w:val="00703C69"/>
    <w:rsid w:val="00727EF6"/>
    <w:rsid w:val="0074581E"/>
    <w:rsid w:val="0076132F"/>
    <w:rsid w:val="007E0952"/>
    <w:rsid w:val="00824EDA"/>
    <w:rsid w:val="0085079C"/>
    <w:rsid w:val="00852881"/>
    <w:rsid w:val="00856FE7"/>
    <w:rsid w:val="00881A42"/>
    <w:rsid w:val="008A3958"/>
    <w:rsid w:val="0096465A"/>
    <w:rsid w:val="009664CC"/>
    <w:rsid w:val="00967BA2"/>
    <w:rsid w:val="009A77FA"/>
    <w:rsid w:val="009D67D8"/>
    <w:rsid w:val="009F4675"/>
    <w:rsid w:val="009F5166"/>
    <w:rsid w:val="00A22AD7"/>
    <w:rsid w:val="00A44661"/>
    <w:rsid w:val="00A54674"/>
    <w:rsid w:val="00A76C6C"/>
    <w:rsid w:val="00AB0C60"/>
    <w:rsid w:val="00AB4E1F"/>
    <w:rsid w:val="00AE52D6"/>
    <w:rsid w:val="00B30C8F"/>
    <w:rsid w:val="00B3185A"/>
    <w:rsid w:val="00B42F3A"/>
    <w:rsid w:val="00B83866"/>
    <w:rsid w:val="00BB6524"/>
    <w:rsid w:val="00BF3C4E"/>
    <w:rsid w:val="00C25631"/>
    <w:rsid w:val="00C55EC2"/>
    <w:rsid w:val="00C62C8C"/>
    <w:rsid w:val="00C64056"/>
    <w:rsid w:val="00C84AAC"/>
    <w:rsid w:val="00C93F92"/>
    <w:rsid w:val="00CA7BC3"/>
    <w:rsid w:val="00CB6EEB"/>
    <w:rsid w:val="00CC5CAA"/>
    <w:rsid w:val="00CD06B3"/>
    <w:rsid w:val="00CD6565"/>
    <w:rsid w:val="00D04E9C"/>
    <w:rsid w:val="00D13E64"/>
    <w:rsid w:val="00D20F7C"/>
    <w:rsid w:val="00D80661"/>
    <w:rsid w:val="00D901A9"/>
    <w:rsid w:val="00D93E9F"/>
    <w:rsid w:val="00DA68D6"/>
    <w:rsid w:val="00DC7844"/>
    <w:rsid w:val="00E02E90"/>
    <w:rsid w:val="00E07AAE"/>
    <w:rsid w:val="00E11B73"/>
    <w:rsid w:val="00E60119"/>
    <w:rsid w:val="00EC622E"/>
    <w:rsid w:val="00EF420A"/>
    <w:rsid w:val="00F0113C"/>
    <w:rsid w:val="00F16E0A"/>
    <w:rsid w:val="00F2727A"/>
    <w:rsid w:val="00F27EB0"/>
    <w:rsid w:val="00F3337E"/>
    <w:rsid w:val="00FA65F3"/>
    <w:rsid w:val="00FB4B92"/>
    <w:rsid w:val="00FB5195"/>
    <w:rsid w:val="00FC0CE7"/>
    <w:rsid w:val="00FE1843"/>
    <w:rsid w:val="00FE2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0FC1F26D"/>
  <w15:chartTrackingRefBased/>
  <w15:docId w15:val="{1B36E361-7B9E-4E96-8517-804C87360C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rial" w:hAnsi="Arial"/>
    </w:rPr>
  </w:style>
  <w:style w:type="paragraph" w:styleId="Ttulo1">
    <w:name w:val="heading 1"/>
    <w:next w:val="Ttulo2"/>
    <w:link w:val="Ttulo1Char"/>
    <w:uiPriority w:val="9"/>
    <w:qFormat/>
    <w:rsid w:val="009A77FA"/>
    <w:pPr>
      <w:widowControl w:val="0"/>
      <w:suppressAutoHyphens/>
      <w:spacing w:line="360" w:lineRule="auto"/>
      <w:outlineLvl w:val="0"/>
    </w:pPr>
    <w:rPr>
      <w:rFonts w:eastAsia="Lucida Sans Unicode"/>
      <w:b/>
      <w:bCs/>
      <w:sz w:val="21"/>
      <w:szCs w:val="28"/>
    </w:rPr>
  </w:style>
  <w:style w:type="paragraph" w:styleId="Ttulo2">
    <w:name w:val="heading 2"/>
    <w:basedOn w:val="Ttulo1"/>
    <w:next w:val="Ttulo3"/>
    <w:link w:val="Ttulo2Char"/>
    <w:uiPriority w:val="1"/>
    <w:qFormat/>
    <w:rsid w:val="009A77FA"/>
    <w:pPr>
      <w:jc w:val="both"/>
      <w:outlineLvl w:val="1"/>
    </w:pPr>
    <w:rPr>
      <w:b w:val="0"/>
      <w:iCs/>
    </w:rPr>
  </w:style>
  <w:style w:type="paragraph" w:styleId="Ttulo3">
    <w:name w:val="heading 3"/>
    <w:basedOn w:val="Ttulo2"/>
    <w:next w:val="Ttulo4"/>
    <w:link w:val="Ttulo3Char"/>
    <w:uiPriority w:val="1"/>
    <w:qFormat/>
    <w:rsid w:val="009A77FA"/>
    <w:pPr>
      <w:tabs>
        <w:tab w:val="left" w:pos="0"/>
      </w:tabs>
      <w:outlineLvl w:val="2"/>
    </w:pPr>
  </w:style>
  <w:style w:type="paragraph" w:styleId="Ttulo4">
    <w:name w:val="heading 4"/>
    <w:basedOn w:val="Normal"/>
    <w:next w:val="Normal"/>
    <w:link w:val="Ttulo4Char"/>
    <w:uiPriority w:val="1"/>
    <w:unhideWhenUsed/>
    <w:qFormat/>
    <w:rsid w:val="009A77FA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A76C6C"/>
    <w:pPr>
      <w:keepNext/>
      <w:keepLines/>
      <w:widowControl w:val="0"/>
      <w:spacing w:before="40"/>
      <w:outlineLvl w:val="4"/>
    </w:pPr>
    <w:rPr>
      <w:rFonts w:ascii="Cambria" w:hAnsi="Cambria"/>
      <w:color w:val="365F91"/>
      <w:sz w:val="22"/>
      <w:szCs w:val="22"/>
      <w:lang w:val="en-US"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4Char">
    <w:name w:val="Título 4 Char"/>
    <w:link w:val="Ttulo4"/>
    <w:semiHidden/>
    <w:rsid w:val="009A77FA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tulo3Char">
    <w:name w:val="Título 3 Char"/>
    <w:link w:val="Ttulo3"/>
    <w:rsid w:val="009A77FA"/>
    <w:rPr>
      <w:rFonts w:eastAsia="Lucida Sans Unicode"/>
      <w:bCs/>
      <w:iCs/>
      <w:sz w:val="21"/>
      <w:szCs w:val="28"/>
    </w:rPr>
  </w:style>
  <w:style w:type="character" w:customStyle="1" w:styleId="Ttulo2Char">
    <w:name w:val="Título 2 Char"/>
    <w:link w:val="Ttulo2"/>
    <w:rsid w:val="009A77FA"/>
    <w:rPr>
      <w:rFonts w:eastAsia="Lucida Sans Unicode"/>
      <w:bCs/>
      <w:iCs/>
      <w:sz w:val="21"/>
      <w:szCs w:val="28"/>
    </w:rPr>
  </w:style>
  <w:style w:type="character" w:customStyle="1" w:styleId="Ttulo1Char">
    <w:name w:val="Título 1 Char"/>
    <w:link w:val="Ttulo1"/>
    <w:uiPriority w:val="9"/>
    <w:rsid w:val="009A77FA"/>
    <w:rPr>
      <w:rFonts w:eastAsia="Lucida Sans Unicode"/>
      <w:b/>
      <w:bCs/>
      <w:sz w:val="21"/>
      <w:szCs w:val="28"/>
      <w:lang w:val="pt-BR" w:bidi="ar-SA"/>
    </w:rPr>
  </w:style>
  <w:style w:type="character" w:customStyle="1" w:styleId="Ttulo5Char">
    <w:name w:val="Título 5 Char"/>
    <w:link w:val="Ttulo5"/>
    <w:uiPriority w:val="9"/>
    <w:rsid w:val="00A76C6C"/>
    <w:rPr>
      <w:rFonts w:ascii="Cambria" w:hAnsi="Cambria"/>
      <w:color w:val="365F91"/>
      <w:sz w:val="22"/>
      <w:szCs w:val="22"/>
      <w:lang w:val="en-US" w:eastAsia="en-US"/>
    </w:r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</w:style>
  <w:style w:type="character" w:customStyle="1" w:styleId="RodapChar">
    <w:name w:val="Rodapé Char"/>
    <w:link w:val="Rodap"/>
    <w:uiPriority w:val="99"/>
    <w:rsid w:val="000E179F"/>
    <w:rPr>
      <w:rFonts w:ascii="Arial" w:hAnsi="Arial"/>
    </w:rPr>
  </w:style>
  <w:style w:type="character" w:styleId="Nmerodepgina">
    <w:name w:val="page number"/>
    <w:basedOn w:val="Fontepargpadro"/>
  </w:style>
  <w:style w:type="paragraph" w:styleId="Cabealho">
    <w:name w:val="header"/>
    <w:basedOn w:val="Normal"/>
    <w:link w:val="CabealhoChar"/>
    <w:uiPriority w:val="99"/>
    <w:rsid w:val="00051011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link w:val="Cabealho"/>
    <w:uiPriority w:val="99"/>
    <w:rsid w:val="00051011"/>
    <w:rPr>
      <w:rFonts w:ascii="Arial" w:hAnsi="Arial"/>
    </w:rPr>
  </w:style>
  <w:style w:type="paragraph" w:styleId="Textodebalo">
    <w:name w:val="Balloon Text"/>
    <w:basedOn w:val="Normal"/>
    <w:link w:val="TextodebaloChar"/>
    <w:uiPriority w:val="99"/>
    <w:rsid w:val="00051011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rsid w:val="00051011"/>
    <w:rPr>
      <w:rFonts w:ascii="Tahoma" w:hAnsi="Tahoma" w:cs="Tahoma"/>
      <w:sz w:val="16"/>
      <w:szCs w:val="16"/>
    </w:rPr>
  </w:style>
  <w:style w:type="paragraph" w:customStyle="1" w:styleId="Corpodotexto">
    <w:name w:val="Corpo do texto"/>
    <w:basedOn w:val="Normal"/>
    <w:rsid w:val="000E179F"/>
    <w:pPr>
      <w:suppressAutoHyphens/>
      <w:spacing w:after="120" w:line="276" w:lineRule="auto"/>
    </w:pPr>
    <w:rPr>
      <w:rFonts w:ascii="Calibri" w:eastAsia="Lucida Sans Unicode" w:hAnsi="Calibri" w:cs="Calibri"/>
      <w:color w:val="00000A"/>
      <w:sz w:val="22"/>
      <w:szCs w:val="22"/>
      <w:lang w:eastAsia="en-US"/>
    </w:rPr>
  </w:style>
  <w:style w:type="paragraph" w:styleId="Corpodetexto">
    <w:name w:val="Body Text"/>
    <w:basedOn w:val="Normal"/>
    <w:link w:val="CorpodetextoChar"/>
    <w:uiPriority w:val="1"/>
    <w:qFormat/>
    <w:rsid w:val="006F47C6"/>
    <w:pPr>
      <w:suppressAutoHyphens/>
      <w:spacing w:after="120"/>
    </w:pPr>
    <w:rPr>
      <w:rFonts w:ascii="Times New Roman" w:hAnsi="Times New Roman"/>
      <w:lang w:eastAsia="ar-SA"/>
    </w:rPr>
  </w:style>
  <w:style w:type="character" w:customStyle="1" w:styleId="CorpodetextoChar">
    <w:name w:val="Corpo de texto Char"/>
    <w:link w:val="Corpodetexto"/>
    <w:rsid w:val="006F47C6"/>
    <w:rPr>
      <w:lang w:eastAsia="ar-SA"/>
    </w:rPr>
  </w:style>
  <w:style w:type="paragraph" w:customStyle="1" w:styleId="Lista21">
    <w:name w:val="Lista 21"/>
    <w:basedOn w:val="Normal"/>
    <w:rsid w:val="006F47C6"/>
    <w:pPr>
      <w:suppressAutoHyphens/>
      <w:ind w:left="566" w:hanging="283"/>
    </w:pPr>
    <w:rPr>
      <w:rFonts w:ascii="Times New Roman" w:hAnsi="Times New Roman"/>
      <w:lang w:eastAsia="ar-SA"/>
    </w:rPr>
  </w:style>
  <w:style w:type="paragraph" w:styleId="Sumrio1">
    <w:name w:val="toc 1"/>
    <w:basedOn w:val="Normal"/>
    <w:uiPriority w:val="39"/>
    <w:qFormat/>
    <w:rsid w:val="00A76C6C"/>
    <w:pPr>
      <w:widowControl w:val="0"/>
      <w:spacing w:before="120"/>
      <w:ind w:left="729" w:hanging="566"/>
    </w:pPr>
    <w:rPr>
      <w:rFonts w:ascii="Calibri" w:eastAsia="Calibri" w:hAnsi="Calibri"/>
      <w:sz w:val="24"/>
      <w:szCs w:val="24"/>
      <w:lang w:val="en-US" w:eastAsia="en-US"/>
    </w:rPr>
  </w:style>
  <w:style w:type="paragraph" w:styleId="Sumrio2">
    <w:name w:val="toc 2"/>
    <w:basedOn w:val="Normal"/>
    <w:uiPriority w:val="39"/>
    <w:qFormat/>
    <w:rsid w:val="00A76C6C"/>
    <w:pPr>
      <w:widowControl w:val="0"/>
      <w:spacing w:before="120"/>
      <w:ind w:left="1297" w:hanging="851"/>
    </w:pPr>
    <w:rPr>
      <w:rFonts w:ascii="Calibri" w:eastAsia="Calibri" w:hAnsi="Calibri"/>
      <w:sz w:val="24"/>
      <w:szCs w:val="24"/>
      <w:lang w:val="en-US" w:eastAsia="en-US"/>
    </w:rPr>
  </w:style>
  <w:style w:type="paragraph" w:styleId="PargrafodaLista">
    <w:name w:val="List Paragraph"/>
    <w:basedOn w:val="Normal"/>
    <w:uiPriority w:val="1"/>
    <w:qFormat/>
    <w:rsid w:val="00A76C6C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A76C6C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styleId="CabealhodoSumrio">
    <w:name w:val="TOC Heading"/>
    <w:basedOn w:val="Ttulo1"/>
    <w:next w:val="Normal"/>
    <w:uiPriority w:val="39"/>
    <w:unhideWhenUsed/>
    <w:qFormat/>
    <w:rsid w:val="00A76C6C"/>
    <w:pPr>
      <w:keepNext/>
      <w:keepLines/>
      <w:widowControl/>
      <w:suppressAutoHyphens w:val="0"/>
      <w:spacing w:before="480" w:line="276" w:lineRule="auto"/>
      <w:outlineLvl w:val="9"/>
    </w:pPr>
    <w:rPr>
      <w:rFonts w:ascii="Cambria" w:eastAsia="Times New Roman" w:hAnsi="Cambria"/>
      <w:color w:val="365F91"/>
      <w:sz w:val="28"/>
      <w:lang w:eastAsia="en-US"/>
    </w:rPr>
  </w:style>
  <w:style w:type="paragraph" w:styleId="Sumrio3">
    <w:name w:val="toc 3"/>
    <w:basedOn w:val="Normal"/>
    <w:next w:val="Normal"/>
    <w:autoRedefine/>
    <w:uiPriority w:val="39"/>
    <w:unhideWhenUsed/>
    <w:rsid w:val="00A76C6C"/>
    <w:pPr>
      <w:widowControl w:val="0"/>
      <w:spacing w:after="100"/>
      <w:ind w:left="440"/>
    </w:pPr>
    <w:rPr>
      <w:rFonts w:ascii="Calibri" w:eastAsia="Calibri" w:hAnsi="Calibri"/>
      <w:sz w:val="22"/>
      <w:szCs w:val="22"/>
      <w:lang w:val="en-US"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A76C6C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Sumrio5">
    <w:name w:val="toc 5"/>
    <w:basedOn w:val="Normal"/>
    <w:next w:val="Normal"/>
    <w:autoRedefine/>
    <w:uiPriority w:val="39"/>
    <w:unhideWhenUsed/>
    <w:rsid w:val="00A76C6C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Sumrio6">
    <w:name w:val="toc 6"/>
    <w:basedOn w:val="Normal"/>
    <w:next w:val="Normal"/>
    <w:autoRedefine/>
    <w:uiPriority w:val="39"/>
    <w:unhideWhenUsed/>
    <w:rsid w:val="00A76C6C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Sumrio7">
    <w:name w:val="toc 7"/>
    <w:basedOn w:val="Normal"/>
    <w:next w:val="Normal"/>
    <w:autoRedefine/>
    <w:uiPriority w:val="39"/>
    <w:unhideWhenUsed/>
    <w:rsid w:val="00A76C6C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Sumrio8">
    <w:name w:val="toc 8"/>
    <w:basedOn w:val="Normal"/>
    <w:next w:val="Normal"/>
    <w:autoRedefine/>
    <w:uiPriority w:val="39"/>
    <w:unhideWhenUsed/>
    <w:rsid w:val="00A76C6C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Sumrio9">
    <w:name w:val="toc 9"/>
    <w:basedOn w:val="Normal"/>
    <w:next w:val="Normal"/>
    <w:autoRedefine/>
    <w:uiPriority w:val="39"/>
    <w:unhideWhenUsed/>
    <w:rsid w:val="00A76C6C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styleId="Hyperlink">
    <w:name w:val="Hyperlink"/>
    <w:uiPriority w:val="99"/>
    <w:unhideWhenUsed/>
    <w:rsid w:val="00A76C6C"/>
    <w:rPr>
      <w:color w:val="0000FF"/>
      <w:u w:val="single"/>
    </w:rPr>
  </w:style>
  <w:style w:type="character" w:styleId="RefernciaIntensa">
    <w:name w:val="Intense Reference"/>
    <w:uiPriority w:val="32"/>
    <w:qFormat/>
    <w:rsid w:val="00A76C6C"/>
    <w:rPr>
      <w:b/>
      <w:bCs/>
      <w:smallCaps/>
      <w:color w:val="4F81BD"/>
      <w:spacing w:val="5"/>
    </w:rPr>
  </w:style>
  <w:style w:type="character" w:customStyle="1" w:styleId="fontstyle01">
    <w:name w:val="fontstyle01"/>
    <w:rsid w:val="00A76C6C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A76C6C"/>
    <w:rPr>
      <w:rFonts w:ascii="Verdana-Bold" w:hAnsi="Verdana-Bold" w:hint="default"/>
      <w:b/>
      <w:bCs/>
      <w:i w:val="0"/>
      <w:iCs w:val="0"/>
      <w:color w:val="000000"/>
      <w:sz w:val="20"/>
      <w:szCs w:val="20"/>
    </w:rPr>
  </w:style>
  <w:style w:type="paragraph" w:styleId="NormalWeb">
    <w:name w:val="Normal (Web)"/>
    <w:basedOn w:val="Normal"/>
    <w:uiPriority w:val="99"/>
    <w:unhideWhenUsed/>
    <w:rsid w:val="0074581E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Ttulo">
    <w:name w:val="Title"/>
    <w:basedOn w:val="Normal"/>
    <w:link w:val="TtuloChar"/>
    <w:qFormat/>
    <w:rsid w:val="00C55EC2"/>
    <w:pPr>
      <w:jc w:val="center"/>
    </w:pPr>
    <w:rPr>
      <w:rFonts w:ascii="Times New Roman" w:hAnsi="Times New Roman"/>
      <w:sz w:val="28"/>
      <w:lang w:val="x-none" w:eastAsia="x-none"/>
    </w:rPr>
  </w:style>
  <w:style w:type="character" w:customStyle="1" w:styleId="TtuloChar">
    <w:name w:val="Título Char"/>
    <w:link w:val="Ttulo"/>
    <w:rsid w:val="00C55EC2"/>
    <w:rPr>
      <w:sz w:val="28"/>
      <w:lang w:val="x-none" w:eastAsia="x-none"/>
    </w:rPr>
  </w:style>
  <w:style w:type="character" w:styleId="Forte">
    <w:name w:val="Strong"/>
    <w:basedOn w:val="Fontepargpadro"/>
    <w:uiPriority w:val="22"/>
    <w:qFormat/>
    <w:rsid w:val="00301918"/>
    <w:rPr>
      <w:b/>
      <w:bCs/>
    </w:rPr>
  </w:style>
  <w:style w:type="character" w:customStyle="1" w:styleId="fontstyle31">
    <w:name w:val="fontstyle31"/>
    <w:basedOn w:val="Fontepargpadro"/>
    <w:rsid w:val="00657046"/>
    <w:rPr>
      <w:rFonts w:ascii="Verdana" w:hAnsi="Verdana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71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9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506030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53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1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20AD69-2A9D-4603-95BF-D9A1E6ADAA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8</Pages>
  <Words>1571</Words>
  <Characters>9462</Characters>
  <Application>Microsoft Office Word</Application>
  <DocSecurity>0</DocSecurity>
  <Lines>78</Lines>
  <Paragraphs>22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MEMORIAL  DESCRITIVO</vt:lpstr>
      <vt:lpstr>MEMORIAL  DESCRITIVO</vt:lpstr>
    </vt:vector>
  </TitlesOfParts>
  <Company/>
  <LinksUpToDate>false</LinksUpToDate>
  <CharactersWithSpaces>11011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 DESCRITIVO</dc:title>
  <dc:subject/>
  <dc:creator>a</dc:creator>
  <cp:keywords/>
  <cp:lastModifiedBy>DENNYS PAULO OLIVEIRA AZEVEDO</cp:lastModifiedBy>
  <cp:revision>27</cp:revision>
  <cp:lastPrinted>2022-02-08T20:45:00Z</cp:lastPrinted>
  <dcterms:created xsi:type="dcterms:W3CDTF">2020-07-13T02:14:00Z</dcterms:created>
  <dcterms:modified xsi:type="dcterms:W3CDTF">2022-02-08T20:45:00Z</dcterms:modified>
</cp:coreProperties>
</file>